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5C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 w:rsidRPr="00D40822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</w:t>
            </w:r>
            <w:r w:rsidR="000B0C52">
              <w:rPr>
                <w:rFonts w:ascii="Times New Roman" w:eastAsia="Times New Roman" w:hAnsi="Times New Roman" w:cs="Times New Roman"/>
                <w:sz w:val="44"/>
                <w:szCs w:val="44"/>
              </w:rPr>
              <w:t>56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861584" w:rsidRDefault="000B0C52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31</w:t>
            </w:r>
            <w:r w:rsidR="00EC63BA"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30F7A">
              <w:rPr>
                <w:rFonts w:ascii="Times New Roman" w:eastAsia="Times New Roman" w:hAnsi="Times New Roman" w:cs="Times New Roman"/>
                <w:sz w:val="36"/>
                <w:szCs w:val="36"/>
              </w:rPr>
              <w:t>мая</w:t>
            </w:r>
          </w:p>
          <w:p w:rsidR="00C1169D" w:rsidRPr="003A7234" w:rsidRDefault="00C1169D" w:rsidP="0010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107D88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10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r w:rsidR="00A30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квартал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</w:t>
            </w:r>
            <w:r w:rsidR="00107D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5084B" w:rsidRPr="0049550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495508">
        <w:rPr>
          <w:sz w:val="28"/>
          <w:szCs w:val="28"/>
        </w:rPr>
        <w:lastRenderedPageBreak/>
        <w:t>Содержание</w:t>
      </w:r>
      <w:bookmarkEnd w:id="0"/>
    </w:p>
    <w:p w:rsidR="00471B31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</w:t>
      </w:r>
      <w:r w:rsidR="00501D8C">
        <w:rPr>
          <w:rFonts w:ascii="Times New Roman" w:hAnsi="Times New Roman" w:cs="Times New Roman"/>
          <w:sz w:val="24"/>
          <w:szCs w:val="24"/>
        </w:rPr>
        <w:t>.…</w:t>
      </w:r>
      <w:r w:rsidR="00F3544C">
        <w:rPr>
          <w:rFonts w:ascii="Times New Roman" w:hAnsi="Times New Roman" w:cs="Times New Roman"/>
          <w:sz w:val="24"/>
          <w:szCs w:val="24"/>
        </w:rPr>
        <w:t>…</w:t>
      </w:r>
      <w:r w:rsidR="00F02B95">
        <w:rPr>
          <w:rFonts w:ascii="Times New Roman" w:hAnsi="Times New Roman" w:cs="Times New Roman"/>
          <w:sz w:val="24"/>
          <w:szCs w:val="24"/>
        </w:rPr>
        <w:t>….3</w:t>
      </w:r>
    </w:p>
    <w:p w:rsidR="00E5084B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>
        <w:rPr>
          <w:rFonts w:ascii="Times New Roman" w:hAnsi="Times New Roman" w:cs="Times New Roman"/>
          <w:sz w:val="24"/>
          <w:szCs w:val="24"/>
        </w:rPr>
        <w:t>.</w:t>
      </w:r>
      <w:r w:rsidR="00F02B95">
        <w:rPr>
          <w:rFonts w:ascii="Times New Roman" w:hAnsi="Times New Roman" w:cs="Times New Roman"/>
          <w:sz w:val="24"/>
          <w:szCs w:val="24"/>
        </w:rPr>
        <w:t>.</w:t>
      </w:r>
      <w:r w:rsidR="00DB50F9">
        <w:rPr>
          <w:rFonts w:ascii="Times New Roman" w:hAnsi="Times New Roman" w:cs="Times New Roman"/>
          <w:sz w:val="24"/>
          <w:szCs w:val="24"/>
        </w:rPr>
        <w:t>6</w:t>
      </w:r>
    </w:p>
    <w:p w:rsidR="00471B31" w:rsidRDefault="00DB50F9" w:rsidP="00F2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084B" w:rsidRPr="00167360">
        <w:rPr>
          <w:rFonts w:ascii="Times New Roman" w:hAnsi="Times New Roman" w:cs="Times New Roman"/>
          <w:sz w:val="24"/>
          <w:szCs w:val="24"/>
        </w:rPr>
        <w:t xml:space="preserve">.Общая </w:t>
      </w:r>
      <w:r w:rsidR="00A5775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="00E5084B" w:rsidRPr="00167360">
        <w:rPr>
          <w:rFonts w:ascii="Times New Roman" w:hAnsi="Times New Roman" w:cs="Times New Roman"/>
          <w:sz w:val="24"/>
          <w:szCs w:val="24"/>
        </w:rPr>
        <w:t>бюджета</w:t>
      </w:r>
      <w:r w:rsidR="00A5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A30F7A">
        <w:rPr>
          <w:rFonts w:ascii="Times New Roman" w:hAnsi="Times New Roman" w:cs="Times New Roman"/>
          <w:sz w:val="24"/>
          <w:szCs w:val="24"/>
        </w:rPr>
        <w:t>1</w:t>
      </w:r>
      <w:r w:rsidR="00656560">
        <w:rPr>
          <w:rFonts w:ascii="Times New Roman" w:hAnsi="Times New Roman" w:cs="Times New Roman"/>
          <w:sz w:val="24"/>
          <w:szCs w:val="24"/>
        </w:rPr>
        <w:t xml:space="preserve"> </w:t>
      </w:r>
      <w:r w:rsidR="00A30F7A">
        <w:rPr>
          <w:rFonts w:ascii="Times New Roman" w:hAnsi="Times New Roman" w:cs="Times New Roman"/>
          <w:sz w:val="24"/>
          <w:szCs w:val="24"/>
        </w:rPr>
        <w:t>квартал</w:t>
      </w:r>
      <w:r w:rsidR="00A5775B">
        <w:rPr>
          <w:rFonts w:ascii="Times New Roman" w:hAnsi="Times New Roman" w:cs="Times New Roman"/>
          <w:sz w:val="24"/>
          <w:szCs w:val="24"/>
        </w:rPr>
        <w:t xml:space="preserve"> 201</w:t>
      </w:r>
      <w:r w:rsidR="00107D88">
        <w:rPr>
          <w:rFonts w:ascii="Times New Roman" w:hAnsi="Times New Roman" w:cs="Times New Roman"/>
          <w:sz w:val="24"/>
          <w:szCs w:val="24"/>
        </w:rPr>
        <w:t>9 г</w:t>
      </w:r>
      <w:r w:rsidR="00A5775B">
        <w:rPr>
          <w:rFonts w:ascii="Times New Roman" w:hAnsi="Times New Roman" w:cs="Times New Roman"/>
          <w:sz w:val="24"/>
          <w:szCs w:val="24"/>
        </w:rPr>
        <w:t>о</w:t>
      </w:r>
      <w:r w:rsidR="00501D8C">
        <w:rPr>
          <w:rFonts w:ascii="Times New Roman" w:hAnsi="Times New Roman" w:cs="Times New Roman"/>
          <w:sz w:val="24"/>
          <w:szCs w:val="24"/>
        </w:rPr>
        <w:t>да</w:t>
      </w:r>
      <w:r w:rsidR="00107D88">
        <w:rPr>
          <w:rFonts w:ascii="Times New Roman" w:hAnsi="Times New Roman" w:cs="Times New Roman"/>
          <w:sz w:val="24"/>
          <w:szCs w:val="24"/>
        </w:rPr>
        <w:t>…..</w:t>
      </w:r>
      <w:r w:rsidR="00A30F7A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.7</w:t>
      </w:r>
    </w:p>
    <w:p w:rsidR="00E5084B" w:rsidRPr="00167360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 xml:space="preserve">. Исполнение доходной части бюджета </w:t>
      </w:r>
      <w:r w:rsidR="00E5084B">
        <w:rPr>
          <w:rFonts w:ascii="Times New Roman" w:hAnsi="Times New Roman" w:cs="Times New Roman"/>
          <w:sz w:val="24"/>
          <w:szCs w:val="24"/>
        </w:rPr>
        <w:t>м</w:t>
      </w:r>
      <w:r w:rsidR="00E5084B"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 w:rsidR="00E5084B">
        <w:rPr>
          <w:rFonts w:ascii="Times New Roman" w:hAnsi="Times New Roman" w:cs="Times New Roman"/>
          <w:sz w:val="24"/>
          <w:szCs w:val="24"/>
        </w:rPr>
        <w:t>…………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0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167360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>.1. Безвозмездные поступления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…….10</w:t>
      </w:r>
    </w:p>
    <w:p w:rsidR="00F3544C" w:rsidRDefault="00DB50F9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167360">
        <w:rPr>
          <w:rFonts w:ascii="Times New Roman" w:hAnsi="Times New Roman" w:cs="Times New Roman"/>
          <w:sz w:val="24"/>
          <w:szCs w:val="24"/>
        </w:rPr>
        <w:t>.2. Налоговые доходы бюджета Нерюнгринского района</w:t>
      </w:r>
      <w:r w:rsidR="00E5084B">
        <w:rPr>
          <w:rFonts w:ascii="Times New Roman" w:hAnsi="Times New Roman" w:cs="Times New Roman"/>
          <w:sz w:val="24"/>
          <w:szCs w:val="24"/>
        </w:rPr>
        <w:t>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>
        <w:rPr>
          <w:rFonts w:ascii="Times New Roman" w:hAnsi="Times New Roman" w:cs="Times New Roman"/>
          <w:sz w:val="24"/>
          <w:szCs w:val="24"/>
        </w:rPr>
        <w:t>……..1</w:t>
      </w:r>
      <w:r w:rsidR="00D412B2">
        <w:rPr>
          <w:rFonts w:ascii="Times New Roman" w:hAnsi="Times New Roman" w:cs="Times New Roman"/>
          <w:sz w:val="24"/>
          <w:szCs w:val="24"/>
        </w:rPr>
        <w:t>2</w:t>
      </w:r>
    </w:p>
    <w:p w:rsidR="00E5084B" w:rsidRPr="00633DBE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84B" w:rsidRPr="00633DBE">
        <w:rPr>
          <w:rFonts w:ascii="Times New Roman" w:hAnsi="Times New Roman" w:cs="Times New Roman"/>
          <w:sz w:val="24"/>
          <w:szCs w:val="24"/>
        </w:rPr>
        <w:t>.3. Неналоговые доходы бюджета Не</w:t>
      </w:r>
      <w:r w:rsidR="00501D8C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>
        <w:rPr>
          <w:rFonts w:ascii="Times New Roman" w:hAnsi="Times New Roman" w:cs="Times New Roman"/>
          <w:sz w:val="24"/>
          <w:szCs w:val="24"/>
        </w:rPr>
        <w:t>……..</w:t>
      </w:r>
      <w:r w:rsidR="00501D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42AE7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84B" w:rsidRPr="00633DBE">
        <w:rPr>
          <w:rFonts w:ascii="Times New Roman" w:hAnsi="Times New Roman" w:cs="Times New Roman"/>
          <w:sz w:val="24"/>
          <w:szCs w:val="24"/>
        </w:rPr>
        <w:t>. Исполнение бюджета муниципального образования «Нерюнгринский район» по расходным обязательст</w:t>
      </w:r>
      <w:r w:rsidR="00501D8C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2C784B">
        <w:rPr>
          <w:rFonts w:ascii="Times New Roman" w:hAnsi="Times New Roman" w:cs="Times New Roman"/>
          <w:sz w:val="24"/>
          <w:szCs w:val="24"/>
        </w:rPr>
        <w:t>..1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71B31" w:rsidRPr="00633DBE" w:rsidRDefault="00D412B2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6638" w:rsidRPr="00633DBE">
        <w:rPr>
          <w:rFonts w:ascii="Times New Roman" w:hAnsi="Times New Roman" w:cs="Times New Roman"/>
          <w:sz w:val="24"/>
          <w:szCs w:val="24"/>
        </w:rPr>
        <w:t xml:space="preserve">. Муниципальный долг </w:t>
      </w:r>
      <w:r w:rsidR="008D0866" w:rsidRPr="00633D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5084B" w:rsidRPr="00633DBE" w:rsidRDefault="00D412B2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084B" w:rsidRPr="00633DBE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>
        <w:rPr>
          <w:sz w:val="24"/>
          <w:szCs w:val="24"/>
        </w:rPr>
        <w:t>……</w:t>
      </w:r>
      <w:r w:rsidR="006C760E">
        <w:rPr>
          <w:sz w:val="24"/>
          <w:szCs w:val="24"/>
        </w:rPr>
        <w:t>..1</w:t>
      </w:r>
      <w:r>
        <w:rPr>
          <w:sz w:val="24"/>
          <w:szCs w:val="24"/>
        </w:rPr>
        <w:t>9</w:t>
      </w:r>
    </w:p>
    <w:p w:rsidR="00E5084B" w:rsidRPr="00633DBE" w:rsidRDefault="00D412B2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>
        <w:rPr>
          <w:rFonts w:ascii="Times New Roman" w:hAnsi="Times New Roman" w:cs="Times New Roman"/>
          <w:sz w:val="24"/>
          <w:szCs w:val="24"/>
        </w:rPr>
        <w:t xml:space="preserve">1 </w:t>
      </w:r>
      <w:r w:rsidR="000659A9">
        <w:rPr>
          <w:rFonts w:ascii="Times New Roman" w:hAnsi="Times New Roman" w:cs="Times New Roman"/>
          <w:sz w:val="24"/>
          <w:szCs w:val="24"/>
        </w:rPr>
        <w:t>квартал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201</w:t>
      </w:r>
      <w:r w:rsidR="008E3103">
        <w:rPr>
          <w:rFonts w:ascii="Times New Roman" w:hAnsi="Times New Roman" w:cs="Times New Roman"/>
          <w:sz w:val="24"/>
          <w:szCs w:val="24"/>
        </w:rPr>
        <w:t>9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</w:t>
      </w:r>
      <w:r w:rsidR="000659A9">
        <w:rPr>
          <w:rFonts w:ascii="Times New Roman" w:hAnsi="Times New Roman" w:cs="Times New Roman"/>
          <w:sz w:val="24"/>
          <w:szCs w:val="24"/>
        </w:rPr>
        <w:t>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6C760E">
        <w:rPr>
          <w:rFonts w:ascii="Times New Roman" w:hAnsi="Times New Roman" w:cs="Times New Roman"/>
          <w:sz w:val="24"/>
          <w:szCs w:val="24"/>
        </w:rPr>
        <w:t>….1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</w:t>
      </w:r>
      <w:r w:rsidR="00453E97">
        <w:rPr>
          <w:rFonts w:ascii="Times New Roman" w:hAnsi="Times New Roman" w:cs="Times New Roman"/>
          <w:sz w:val="24"/>
          <w:szCs w:val="24"/>
        </w:rPr>
        <w:t xml:space="preserve"> …...</w:t>
      </w:r>
      <w:r w:rsidRPr="00633DBE"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D412B2">
        <w:rPr>
          <w:rFonts w:ascii="Times New Roman" w:hAnsi="Times New Roman" w:cs="Times New Roman"/>
          <w:sz w:val="24"/>
          <w:szCs w:val="24"/>
        </w:rPr>
        <w:t>5</w:t>
      </w:r>
      <w:r w:rsidR="00E15E2F">
        <w:rPr>
          <w:rFonts w:ascii="Times New Roman" w:hAnsi="Times New Roman" w:cs="Times New Roman"/>
          <w:sz w:val="24"/>
          <w:szCs w:val="24"/>
        </w:rPr>
        <w:t>1</w:t>
      </w:r>
      <w:r w:rsidR="00453E97">
        <w:rPr>
          <w:rFonts w:ascii="Times New Roman" w:hAnsi="Times New Roman" w:cs="Times New Roman"/>
          <w:sz w:val="24"/>
          <w:szCs w:val="24"/>
        </w:rPr>
        <w:t xml:space="preserve"> 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…..</w:t>
      </w:r>
      <w:r w:rsidR="006135FD">
        <w:rPr>
          <w:rFonts w:ascii="Times New Roman" w:hAnsi="Times New Roman" w:cs="Times New Roman"/>
          <w:sz w:val="24"/>
          <w:szCs w:val="24"/>
        </w:rPr>
        <w:t>……...</w:t>
      </w:r>
      <w:r w:rsidR="00D412B2">
        <w:rPr>
          <w:rFonts w:ascii="Times New Roman" w:hAnsi="Times New Roman" w:cs="Times New Roman"/>
          <w:sz w:val="24"/>
          <w:szCs w:val="24"/>
        </w:rPr>
        <w:t>5</w:t>
      </w:r>
      <w:r w:rsidR="006D7F64">
        <w:rPr>
          <w:rFonts w:ascii="Times New Roman" w:hAnsi="Times New Roman" w:cs="Times New Roman"/>
          <w:sz w:val="24"/>
          <w:szCs w:val="24"/>
        </w:rPr>
        <w:t>5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E24B3C" w:rsidRDefault="00E24B3C" w:rsidP="00E5084B"/>
    <w:p w:rsidR="00F02B95" w:rsidRPr="00633DBE" w:rsidRDefault="00F02B95" w:rsidP="00E5084B"/>
    <w:p w:rsidR="00994FCF" w:rsidRDefault="00B710F2" w:rsidP="000A70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0A7007" w:rsidRPr="000A7007" w:rsidRDefault="000A7007" w:rsidP="000A7007">
      <w:pPr>
        <w:spacing w:after="0" w:line="240" w:lineRule="auto"/>
        <w:rPr>
          <w:sz w:val="18"/>
          <w:szCs w:val="18"/>
        </w:rPr>
      </w:pPr>
    </w:p>
    <w:p w:rsidR="003B08BE" w:rsidRPr="00633DBE" w:rsidRDefault="001C6595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 Нерюнгринского районного Совета депутатов Республики Саха (Якутия) от 27.12.2010 № 6-23 (далее Положение о бюджетном процессе в Нерюнгринском районе)</w:t>
      </w:r>
      <w:r w:rsidR="000C70F8" w:rsidRPr="00633DBE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33DBE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а депутатов от 24.11.11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 МО «Нерюнгринский район» от 09.08.2016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</w:t>
      </w:r>
      <w:r w:rsidR="000659A9">
        <w:rPr>
          <w:rFonts w:ascii="Times New Roman" w:hAnsi="Times New Roman" w:cs="Times New Roman"/>
          <w:b w:val="0"/>
          <w:color w:val="auto"/>
        </w:rPr>
        <w:t>4</w:t>
      </w:r>
      <w:r w:rsidR="007F2529" w:rsidRPr="00633DBE">
        <w:rPr>
          <w:rFonts w:ascii="Times New Roman" w:hAnsi="Times New Roman" w:cs="Times New Roman"/>
          <w:b w:val="0"/>
          <w:color w:val="auto"/>
        </w:rPr>
        <w:t>.201</w:t>
      </w:r>
      <w:r w:rsidR="006A320A">
        <w:rPr>
          <w:rFonts w:ascii="Times New Roman" w:hAnsi="Times New Roman" w:cs="Times New Roman"/>
          <w:b w:val="0"/>
          <w:color w:val="auto"/>
        </w:rPr>
        <w:t>9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5B4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исполнении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0659A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A32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6A320A">
        <w:rPr>
          <w:rFonts w:ascii="Times New Roman" w:hAnsi="Times New Roman" w:cs="Times New Roman"/>
          <w:sz w:val="24"/>
          <w:szCs w:val="24"/>
        </w:rPr>
        <w:t>9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>оценка качества планирования прогнозных параметров исполнения бюджета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 </w:t>
      </w:r>
      <w:r w:rsidR="008E3103">
        <w:rPr>
          <w:rFonts w:ascii="Times New Roman" w:hAnsi="Times New Roman" w:cs="Times New Roman"/>
          <w:sz w:val="24"/>
          <w:szCs w:val="24"/>
        </w:rPr>
        <w:t>1</w:t>
      </w:r>
      <w:r w:rsidR="00E9639D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C15B40">
        <w:rPr>
          <w:rFonts w:ascii="Times New Roman" w:hAnsi="Times New Roman" w:cs="Times New Roman"/>
          <w:sz w:val="24"/>
          <w:szCs w:val="24"/>
        </w:rPr>
        <w:t>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E9639D">
        <w:rPr>
          <w:rFonts w:ascii="Times New Roman" w:hAnsi="Times New Roman" w:cs="Times New Roman"/>
          <w:sz w:val="24"/>
          <w:szCs w:val="24"/>
        </w:rPr>
        <w:t>март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E2069C">
        <w:rPr>
          <w:rFonts w:ascii="Times New Roman" w:hAnsi="Times New Roman" w:cs="Times New Roman"/>
          <w:sz w:val="24"/>
          <w:szCs w:val="24"/>
        </w:rPr>
        <w:t>9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517F52" w:rsidRDefault="001B7CA3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517F5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1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157н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517F52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517F52">
        <w:rPr>
          <w:rFonts w:ascii="Times New Roman" w:hAnsi="Times New Roman" w:cs="Times New Roman"/>
          <w:b w:val="0"/>
          <w:color w:val="auto"/>
        </w:rPr>
        <w:t>0</w:t>
      </w:r>
      <w:r w:rsidRPr="00517F52">
        <w:rPr>
          <w:rFonts w:ascii="Times New Roman" w:hAnsi="Times New Roman" w:cs="Times New Roman"/>
          <w:b w:val="0"/>
          <w:color w:val="auto"/>
        </w:rPr>
        <w:t>6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162н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517F52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17F52">
        <w:rPr>
          <w:rFonts w:ascii="Times New Roman" w:hAnsi="Times New Roman" w:cs="Times New Roman"/>
          <w:b w:val="0"/>
          <w:color w:val="auto"/>
        </w:rPr>
        <w:t>-</w:t>
      </w:r>
      <w:r w:rsidR="00B673A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Pr="00517F52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517F52">
        <w:rPr>
          <w:rFonts w:ascii="Times New Roman" w:hAnsi="Times New Roman" w:cs="Times New Roman"/>
          <w:b w:val="0"/>
          <w:color w:val="auto"/>
        </w:rPr>
        <w:t>.12.</w:t>
      </w:r>
      <w:r w:rsidRPr="00517F52">
        <w:rPr>
          <w:rFonts w:ascii="Times New Roman" w:hAnsi="Times New Roman" w:cs="Times New Roman"/>
          <w:b w:val="0"/>
          <w:color w:val="auto"/>
        </w:rPr>
        <w:t>2010 </w:t>
      </w:r>
      <w:r w:rsidR="002F3E68" w:rsidRPr="00517F52">
        <w:rPr>
          <w:rFonts w:ascii="Times New Roman" w:hAnsi="Times New Roman" w:cs="Times New Roman"/>
          <w:b w:val="0"/>
          <w:color w:val="auto"/>
        </w:rPr>
        <w:t>№</w:t>
      </w:r>
      <w:r w:rsidRPr="00517F52">
        <w:rPr>
          <w:rFonts w:ascii="Times New Roman" w:hAnsi="Times New Roman" w:cs="Times New Roman"/>
          <w:b w:val="0"/>
          <w:color w:val="auto"/>
        </w:rPr>
        <w:t> 191н</w:t>
      </w:r>
      <w:r w:rsidR="00155727" w:rsidRPr="00517F5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17F52">
        <w:rPr>
          <w:rFonts w:ascii="Times New Roman" w:hAnsi="Times New Roman" w:cs="Times New Roman"/>
          <w:b w:val="0"/>
          <w:color w:val="auto"/>
        </w:rPr>
        <w:t>«</w:t>
      </w:r>
      <w:r w:rsidRPr="00517F52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517F52">
        <w:rPr>
          <w:rFonts w:ascii="Times New Roman" w:hAnsi="Times New Roman" w:cs="Times New Roman"/>
          <w:b w:val="0"/>
          <w:color w:val="auto"/>
        </w:rPr>
        <w:t>»</w:t>
      </w:r>
      <w:r w:rsidRPr="00517F5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55558" w:rsidRDefault="00E60B0A" w:rsidP="00195E14">
      <w:pPr>
        <w:pStyle w:val="1"/>
        <w:spacing w:before="0" w:after="0"/>
        <w:jc w:val="both"/>
      </w:pPr>
      <w:r w:rsidRPr="00555558">
        <w:rPr>
          <w:rFonts w:ascii="Times New Roman" w:hAnsi="Times New Roman" w:cs="Times New Roman"/>
          <w:b w:val="0"/>
          <w:color w:val="auto"/>
        </w:rPr>
        <w:t>-</w:t>
      </w:r>
      <w:r w:rsidR="00B673A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Pr="00555558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55558">
        <w:rPr>
          <w:rFonts w:ascii="Times New Roman" w:hAnsi="Times New Roman" w:cs="Times New Roman"/>
          <w:b w:val="0"/>
          <w:color w:val="auto"/>
        </w:rPr>
        <w:t>.03.</w:t>
      </w:r>
      <w:r w:rsidRPr="00555558">
        <w:rPr>
          <w:rFonts w:ascii="Times New Roman" w:hAnsi="Times New Roman" w:cs="Times New Roman"/>
          <w:b w:val="0"/>
          <w:color w:val="auto"/>
        </w:rPr>
        <w:t>2011 </w:t>
      </w:r>
      <w:r w:rsidR="002F3E68" w:rsidRPr="00555558">
        <w:rPr>
          <w:rFonts w:ascii="Times New Roman" w:hAnsi="Times New Roman" w:cs="Times New Roman"/>
          <w:b w:val="0"/>
          <w:color w:val="auto"/>
        </w:rPr>
        <w:t>№</w:t>
      </w:r>
      <w:r w:rsidRPr="00555558">
        <w:rPr>
          <w:rFonts w:ascii="Times New Roman" w:hAnsi="Times New Roman" w:cs="Times New Roman"/>
          <w:b w:val="0"/>
          <w:color w:val="auto"/>
        </w:rPr>
        <w:t> 33н</w:t>
      </w:r>
      <w:r w:rsidR="00155727" w:rsidRPr="00555558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55558">
        <w:rPr>
          <w:rFonts w:ascii="Times New Roman" w:hAnsi="Times New Roman" w:cs="Times New Roman"/>
          <w:b w:val="0"/>
          <w:color w:val="auto"/>
        </w:rPr>
        <w:t>«</w:t>
      </w:r>
      <w:r w:rsidRPr="00555558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55558">
        <w:rPr>
          <w:rFonts w:ascii="Times New Roman" w:hAnsi="Times New Roman" w:cs="Times New Roman"/>
          <w:b w:val="0"/>
          <w:color w:val="auto"/>
        </w:rPr>
        <w:t>»</w:t>
      </w:r>
      <w:r w:rsidRPr="00555558">
        <w:rPr>
          <w:b w:val="0"/>
        </w:rPr>
        <w:t>;</w:t>
      </w:r>
    </w:p>
    <w:p w:rsidR="00E35DB5" w:rsidRDefault="00AF3616" w:rsidP="00E3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России от 8 июня 2018 г. N 132н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5DB5" w:rsidRPr="00E35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20758" w:rsidRPr="00315F19" w:rsidRDefault="00820758" w:rsidP="0047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315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6A7292" w:rsidRDefault="00474C39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A7292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A7292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6A7292">
        <w:rPr>
          <w:rFonts w:ascii="Times New Roman" w:hAnsi="Times New Roman" w:cs="Times New Roman"/>
          <w:b w:val="0"/>
          <w:color w:val="auto"/>
        </w:rPr>
        <w:t>.04.</w:t>
      </w:r>
      <w:r w:rsidRPr="006A7292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6A7292">
        <w:rPr>
          <w:rFonts w:ascii="Times New Roman" w:hAnsi="Times New Roman" w:cs="Times New Roman"/>
          <w:b w:val="0"/>
          <w:color w:val="auto"/>
        </w:rPr>
        <w:t>№</w:t>
      </w:r>
      <w:r w:rsidRPr="006A7292">
        <w:rPr>
          <w:rFonts w:ascii="Times New Roman" w:hAnsi="Times New Roman" w:cs="Times New Roman"/>
          <w:b w:val="0"/>
          <w:color w:val="auto"/>
        </w:rPr>
        <w:t> 682</w:t>
      </w:r>
      <w:r w:rsidR="007D1F7F" w:rsidRPr="006A7292">
        <w:rPr>
          <w:rFonts w:ascii="Times New Roman" w:hAnsi="Times New Roman" w:cs="Times New Roman"/>
          <w:b w:val="0"/>
          <w:color w:val="auto"/>
        </w:rPr>
        <w:t xml:space="preserve"> «</w:t>
      </w:r>
      <w:r w:rsidRPr="006A7292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6A7292">
        <w:rPr>
          <w:rFonts w:ascii="Times New Roman" w:hAnsi="Times New Roman" w:cs="Times New Roman"/>
          <w:b w:val="0"/>
          <w:color w:val="auto"/>
        </w:rPr>
        <w:t>»</w:t>
      </w:r>
      <w:r w:rsidRPr="006A7292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81798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0BE4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6D0BE4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6D0BE4">
        <w:rPr>
          <w:rFonts w:ascii="Times New Roman" w:hAnsi="Times New Roman" w:cs="Times New Roman"/>
          <w:b w:val="0"/>
          <w:color w:val="auto"/>
        </w:rPr>
        <w:t>№</w:t>
      </w:r>
      <w:r w:rsidRPr="006D0BE4">
        <w:rPr>
          <w:rFonts w:ascii="Times New Roman" w:hAnsi="Times New Roman" w:cs="Times New Roman"/>
          <w:b w:val="0"/>
          <w:color w:val="auto"/>
        </w:rPr>
        <w:t> 414</w:t>
      </w:r>
      <w:r w:rsidR="007D1F7F" w:rsidRPr="006D0BE4">
        <w:rPr>
          <w:rFonts w:ascii="Times New Roman" w:hAnsi="Times New Roman" w:cs="Times New Roman"/>
          <w:b w:val="0"/>
          <w:color w:val="auto"/>
        </w:rPr>
        <w:t xml:space="preserve"> «</w:t>
      </w:r>
      <w:r w:rsidRPr="006D0BE4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6D0BE4">
        <w:rPr>
          <w:rFonts w:ascii="Times New Roman" w:hAnsi="Times New Roman" w:cs="Times New Roman"/>
          <w:b w:val="0"/>
          <w:color w:val="auto"/>
        </w:rPr>
        <w:t>»</w:t>
      </w:r>
      <w:r w:rsidRPr="006D0BE4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F0205D" w:rsidRDefault="005870AA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05D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70242002/paragraph/10/doclist/0/selflink/0/context/579%20%D0%BE%D1%82%2013.05.2010/" w:history="1"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Указ Президента РФ от 14 октября 2012 № 1384 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Указ Президента Российской Федерации от 28.04.2008 № 607 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Об оценке эффективности, деятельности органов местного самоуправления городских округов и муниципальных районов</w:t>
        </w:r>
        <w:r w:rsidR="00E224C0"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F0205D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в перечень, утвержденный этим Указом</w:t>
        </w:r>
      </w:hyperlink>
      <w:r w:rsidR="00E224C0" w:rsidRPr="00F0205D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F0205D">
        <w:rPr>
          <w:rFonts w:ascii="Times New Roman" w:hAnsi="Times New Roman" w:cs="Times New Roman"/>
          <w:sz w:val="24"/>
          <w:szCs w:val="24"/>
        </w:rPr>
        <w:t>;</w:t>
      </w:r>
      <w:r w:rsidR="009B1F68" w:rsidRPr="00F0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AA" w:rsidRPr="00194EC1" w:rsidRDefault="005870AA" w:rsidP="0081798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194E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194EC1">
        <w:rPr>
          <w:rFonts w:ascii="Times New Roman" w:hAnsi="Times New Roman" w:cs="Times New Roman"/>
          <w:b w:val="0"/>
          <w:color w:val="auto"/>
        </w:rPr>
        <w:t xml:space="preserve">Закон Республики Саха (Якутия) от 05.12.2014 1280-З № 111-V </w:t>
      </w:r>
      <w:r w:rsidR="00E224C0" w:rsidRPr="00194EC1">
        <w:rPr>
          <w:rFonts w:ascii="Times New Roman" w:hAnsi="Times New Roman" w:cs="Times New Roman"/>
          <w:b w:val="0"/>
          <w:color w:val="auto"/>
        </w:rPr>
        <w:t>«</w:t>
      </w:r>
      <w:r w:rsidRPr="00194EC1">
        <w:rPr>
          <w:rFonts w:ascii="Times New Roman" w:hAnsi="Times New Roman" w:cs="Times New Roman"/>
          <w:b w:val="0"/>
          <w:color w:val="auto"/>
        </w:rPr>
        <w:t>О бюджетном устройстве и бюджетном процессе в Республике Саха (Якутия)</w:t>
      </w:r>
      <w:r w:rsidR="00E224C0" w:rsidRPr="00194EC1">
        <w:rPr>
          <w:rFonts w:ascii="Times New Roman" w:hAnsi="Times New Roman" w:cs="Times New Roman"/>
          <w:b w:val="0"/>
          <w:color w:val="auto"/>
        </w:rPr>
        <w:t>»</w:t>
      </w:r>
      <w:r w:rsidRPr="00194EC1">
        <w:rPr>
          <w:rFonts w:ascii="Times New Roman" w:hAnsi="Times New Roman" w:cs="Times New Roman"/>
          <w:b w:val="0"/>
          <w:color w:val="auto"/>
        </w:rPr>
        <w:t>;</w:t>
      </w:r>
    </w:p>
    <w:p w:rsidR="005870AA" w:rsidRPr="00194EC1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15.06.2016 1653-З № 863-V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Закон Республики Саха (Якутия)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бюджетном устройстве и бюджетном процессе в Республике Саха (Якутия)</w:t>
        </w:r>
        <w:r w:rsidRPr="00194EC1">
          <w:rPr>
            <w:rFonts w:ascii="Times New Roman" w:hAnsi="Times New Roman" w:cs="Times New Roman"/>
            <w:sz w:val="24"/>
            <w:szCs w:val="24"/>
          </w:rPr>
          <w:t xml:space="preserve"> от 05.12.2014 1280-З № 111-V</w:t>
        </w:r>
      </w:hyperlink>
      <w:r w:rsidR="00E224C0" w:rsidRPr="00194EC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194EC1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81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Закон Республики Саха (Якутия) от 13.07.2005 258-З № 523-III 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О выравнивании бюджетной обеспеченности муниципальных образований Республики Саха (Якутия)</w:t>
        </w:r>
        <w:r w:rsidR="00E224C0"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94EC1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94EC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anchor="/document/26706231/paragraph/495/doclist/0/selflink/0/context/%D0%97%D0%B0%D0%BA%D0%BE%D0%BD%20%D0%A0%D0%A1%20%28%D0%AF%29%20%D0%9E%20%D0%BD%D0%B0%D0%B4%D0%B5%D0%BB%D0%B5%D0%BD%D0%B8%D0%B8%20%D0%BE%D1%80%D0%B3%D0%B0%D0%BD%D0%BE%D0%B2%20%D0%BC%D0%B5%D1%81%" w:history="1">
        <w:r w:rsidRPr="00194EC1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22.03.2006 321-З № 655-III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реализации федеральных законов "О жилищных субсидиях гражданам, выезжающим из районов Крайнего Севера и приравненных к ним местностей" и "О жилищных субсидиях гражданам, выезжающим из закрывающихся населенных пунктов в районах Крайнего Севера и приравненных к ним местностей" (с изменениями и дополнениями)</w:t>
        </w:r>
      </w:hyperlink>
      <w:r w:rsidRPr="00194EC1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333A8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333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 w:anchor="/document/26719720/paragraph/145/doclist/0/selflink/0/context/%D0%97%D0%B0%D0%BA%D0%BE%D0%BD%20%D0%A0%D0%A1%20%28%D0%AF%29%20%D0%9E%20%D0%BD%D0%B0%D0%B4%D0%B5%D0%BB%D0%B5%D0%BD%D0%B8%D0%B8%20%D0%BE%D1%80%D0%B3%D0%B0%D0%BD%D0%BE%D0%B2%20%D0%BC%D0%B5%D1%81%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26.05.2010 837-З № 567-IV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предусмотренных Кодексом Республики Саха (Якутия) об административных правонарушениях"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</w:p>
    <w:p w:rsidR="005870AA" w:rsidRPr="001333A8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333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anchor="/document/26717092/paragraph/1/doclist/0/selflink/0/context/%D0%97%D0%B0%D0%BA%D0%BE%D0%BD%20%D0%A0%D0%A1%20%28%D0%AF%29%20%D0%9E%20%D0%BD%D0%B0%D0%B4%D0%B5%D0%BB%D0%B5%D0%BD%D0%B8%D0%B8%20%D0%BE%D1%80%D0%B3%D0%B0%D0%BD%D0%BE%D0%B2%20%D0%BC%D0%B5%D1%81%D1" w:history="1">
        <w:r w:rsidRPr="001333A8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16.12.2009 764-З № 455-IV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Российской Федерации по выплате единовременных пособий при всех формах устройства детей, лишенных родительского попечения, в семью, переданными органам государственной власти Республики Саха (Якутия)" (с изменениями и дополнениями)</w:t>
        </w:r>
      </w:hyperlink>
      <w:r w:rsidRPr="001333A8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26.12.2007 523-З №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81798D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2D712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anchor="/document/26710024/paragraph/1516/doclist/0/selflink/0/context/%D0%97%D0%B0%D0%BA%D0%BE%D0%BD%20%D0%A0%D0%A1%20%28%D0%AF%29%20%D0%9E%20%D0%BD%D0%B0%D0%B4%D0%B5%D0%BB%D0%B5%D0%BD%D0%B8%D0%B8%20%D0%BE%D1%80%D0%B3%D0%B0%D0%BD%D0%BE%D0%B2%20%D0%BC%D0%B5%D1%81" w:history="1">
        <w:r w:rsidRPr="002D712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19.06.2007 469-З № 955-III "О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(с изменениями и дополнениями)</w:t>
        </w:r>
      </w:hyperlink>
      <w:r w:rsidRPr="002D712C">
        <w:rPr>
          <w:rFonts w:ascii="Times New Roman" w:hAnsi="Times New Roman" w:cs="Times New Roman"/>
          <w:sz w:val="24"/>
          <w:szCs w:val="24"/>
        </w:rPr>
        <w:t>;</w:t>
      </w:r>
    </w:p>
    <w:p w:rsidR="005870AA" w:rsidRPr="002D712C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11.07.2007 480-3 № 975-III «О муниципальной службе в Республике Саха (Якутия)»;</w:t>
      </w:r>
    </w:p>
    <w:p w:rsidR="005870AA" w:rsidRPr="00991B8A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Республики Саха (Якутия) от 26.12.2007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государственной, гражданской службы Республики Саха (Якутия)»;</w:t>
      </w:r>
    </w:p>
    <w:p w:rsidR="005870AA" w:rsidRPr="00991B8A" w:rsidRDefault="005870AA" w:rsidP="0081798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anchor="/document/26759128/paragraph/1/doclist/0/selflink/0/context/%D0%97%D0%B0%D0%BA%D0%BE%D0%BD%20%D0%A0%D0%B5%D1%81%D0%BF%D1%83%D0%B1%D0%BB%D0%B8%D0%BA%D0%B8%20%D0%A1%D0%B0%D1%85%D0%B0%20%28%D0%AF%D0%BA%D1%83%D1%82%D0%B8%D1%8F%29%20%D0%9E%20%D0%B3%D0%BE%D1%81" w:history="1">
        <w:r w:rsidRPr="00991B8A">
          <w:rPr>
            <w:rFonts w:ascii="Times New Roman" w:hAnsi="Times New Roman" w:cs="Times New Roman"/>
            <w:sz w:val="24"/>
            <w:szCs w:val="24"/>
          </w:rPr>
          <w:t>Закон Республики Саха (Якутия) от 20 декабря 2017 г. 1925-З N 1429-V "О государственном бюджете Республики Саха (Якутия) на 2018 год и на плановый период 2019 и 2020 годов"</w:t>
        </w:r>
        <w:r w:rsidRPr="00991B8A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(с изменениями и дополнениями)</w:t>
        </w:r>
      </w:hyperlink>
      <w:r w:rsidRPr="00991B8A">
        <w:rPr>
          <w:rFonts w:ascii="Times New Roman" w:hAnsi="Times New Roman" w:cs="Times New Roman"/>
          <w:sz w:val="24"/>
          <w:szCs w:val="24"/>
        </w:rPr>
        <w:t>;</w:t>
      </w:r>
    </w:p>
    <w:p w:rsidR="005870AA" w:rsidRPr="004243CF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Pr="004243CF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Республики Саха (Якутия) от 24.12.2009 №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4243CF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5870AA" w:rsidRPr="00D055E9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55E9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 от 25 ноября 2016 г. N 5-32 "О налоге на имущество физических лиц, взимаемом на межселенных территориях муниципального образования "Нерюнгринский район"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D055E9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55E9">
        <w:rPr>
          <w:rFonts w:ascii="Times New Roman" w:hAnsi="Times New Roman" w:cs="Times New Roman"/>
          <w:sz w:val="24"/>
          <w:szCs w:val="24"/>
        </w:rPr>
        <w:t>Решение Нерюнгринского районного Совета депутатов Республики Саха (Якутия)</w:t>
      </w:r>
      <w:r w:rsidRPr="00D055E9">
        <w:rPr>
          <w:rFonts w:ascii="Times New Roman" w:hAnsi="Times New Roman" w:cs="Times New Roman"/>
          <w:sz w:val="24"/>
          <w:szCs w:val="24"/>
        </w:rPr>
        <w:br/>
        <w:t>от 28 июня 2017 г. № 4-38 "Об утверждении положения по земельному налогу на межселенных территориях муниципального образования "Нерюнгринский район" Республики Саха (Якутия)"</w:t>
      </w:r>
      <w:r w:rsidRPr="00D0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«Нерюнгринский район»;</w:t>
      </w:r>
    </w:p>
    <w:p w:rsidR="005870AA" w:rsidRPr="002E4399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район»;</w:t>
      </w:r>
    </w:p>
    <w:p w:rsidR="005870AA" w:rsidRPr="002E4399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Нерюнгринского районного Совета депутатов Республики Саха (Якутия) от 27.12.2010 № 8-23 «Об утверждении Методики расчета арендной платы за пользование движимым имуществом, находящимся в муниципальной собственности муниципального образования «Нерюнгринский район»;</w:t>
      </w:r>
    </w:p>
    <w:p w:rsidR="005870AA" w:rsidRPr="00E21981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17.09.2015 № 7-23 «Об утверждении порядка определения размера арендной платы за земельные участки, находящиеся в собственности муниципального образования </w:t>
      </w:r>
      <w:r w:rsidRPr="00E219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«Нерюнгринский район» и предоставленные в аренду без проведения торгов»;</w:t>
      </w:r>
    </w:p>
    <w:p w:rsidR="005870AA" w:rsidRPr="002E4399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09.04.2009 № 4-7 «Установление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района»;</w:t>
      </w:r>
    </w:p>
    <w:p w:rsidR="005870AA" w:rsidRPr="002E4399" w:rsidRDefault="005870AA" w:rsidP="0081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4399">
        <w:rPr>
          <w:rFonts w:ascii="Times New Roman" w:hAnsi="Times New Roman" w:cs="Times New Roman"/>
          <w:sz w:val="24"/>
          <w:szCs w:val="24"/>
        </w:rPr>
        <w:t>Постановление Нерюнгринской районной администрации Республики Саха (Якутия) от 30 июня 2017 г. N 1190</w:t>
      </w:r>
      <w:r w:rsidR="002E4399" w:rsidRPr="002E4399">
        <w:rPr>
          <w:rFonts w:ascii="Times New Roman" w:hAnsi="Times New Roman" w:cs="Times New Roman"/>
          <w:sz w:val="24"/>
          <w:szCs w:val="24"/>
        </w:rPr>
        <w:t xml:space="preserve"> </w:t>
      </w:r>
      <w:r w:rsidRPr="002E4399">
        <w:rPr>
          <w:rFonts w:ascii="Times New Roman" w:hAnsi="Times New Roman" w:cs="Times New Roman"/>
          <w:sz w:val="24"/>
          <w:szCs w:val="24"/>
        </w:rPr>
        <w:t>"Об утверждении Порядка оценки эффективности налоговых льгот по  местным налогам и сборам муниципального образования "Нерюнгринский район";</w:t>
      </w:r>
    </w:p>
    <w:p w:rsidR="005870AA" w:rsidRPr="00C85787" w:rsidRDefault="005870AA" w:rsidP="0081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Решение Нерюнгринского районного Совета депутатов от </w:t>
      </w:r>
      <w:r w:rsidR="00C85787" w:rsidRPr="00C85787">
        <w:rPr>
          <w:rFonts w:ascii="Times New Roman" w:hAnsi="Times New Roman" w:cs="Times New Roman"/>
          <w:sz w:val="24"/>
          <w:szCs w:val="24"/>
        </w:rPr>
        <w:t xml:space="preserve">20.12.2018 г. № 4-4 </w:t>
      </w:r>
      <w:r w:rsidR="00C85787" w:rsidRPr="00C85787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 w:rsidRPr="00C85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70AA" w:rsidRPr="00E21981" w:rsidRDefault="005870AA" w:rsidP="0081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981">
        <w:rPr>
          <w:rFonts w:ascii="Times New Roman" w:hAnsi="Times New Roman" w:cs="Times New Roman"/>
          <w:sz w:val="24"/>
          <w:szCs w:val="24"/>
        </w:rPr>
        <w:t xml:space="preserve">- Решение Нерюнгринского районного Совета депутатов Республики Саха (Якутия) </w:t>
      </w:r>
      <w:r w:rsidR="00E21981" w:rsidRPr="00E21981">
        <w:rPr>
          <w:rFonts w:ascii="Times New Roman" w:hAnsi="Times New Roman" w:cs="Times New Roman"/>
          <w:sz w:val="24"/>
          <w:szCs w:val="24"/>
        </w:rPr>
        <w:t>от 27.02.2019 № 2-5</w:t>
      </w:r>
      <w:r w:rsidRPr="00E21981">
        <w:rPr>
          <w:rFonts w:ascii="Times New Roman" w:hAnsi="Times New Roman" w:cs="Times New Roman"/>
          <w:sz w:val="24"/>
          <w:szCs w:val="24"/>
        </w:rPr>
        <w:t xml:space="preserve"> "О внесении изменений в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решение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Совета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Style w:val="af1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E21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81">
        <w:rPr>
          <w:rFonts w:ascii="Times New Roman" w:hAnsi="Times New Roman" w:cs="Times New Roman"/>
          <w:sz w:val="24"/>
          <w:szCs w:val="24"/>
        </w:rPr>
        <w:t xml:space="preserve">от </w:t>
      </w:r>
      <w:r w:rsidR="00E21981" w:rsidRPr="00E21981">
        <w:rPr>
          <w:rFonts w:ascii="Times New Roman" w:hAnsi="Times New Roman" w:cs="Times New Roman"/>
          <w:sz w:val="24"/>
          <w:szCs w:val="24"/>
        </w:rPr>
        <w:t xml:space="preserve">20.12.2018 г. № 4-4 </w:t>
      </w:r>
      <w:r w:rsidR="00E21981" w:rsidRPr="00E21981">
        <w:rPr>
          <w:rFonts w:ascii="Times New Roman" w:hAnsi="Times New Roman" w:cs="Times New Roman"/>
          <w:sz w:val="24"/>
          <w:szCs w:val="24"/>
          <w:lang w:eastAsia="ru-RU"/>
        </w:rPr>
        <w:t>«О бюджете Нерюнгринского района на 2019 год и на плановый период 2020 и 2021 годов»</w:t>
      </w:r>
      <w:r w:rsidR="00E21981">
        <w:rPr>
          <w:rFonts w:ascii="Times New Roman" w:hAnsi="Times New Roman" w:cs="Times New Roman"/>
          <w:sz w:val="24"/>
          <w:szCs w:val="24"/>
        </w:rPr>
        <w:t>.</w:t>
      </w:r>
    </w:p>
    <w:p w:rsidR="006538AD" w:rsidRPr="006538AD" w:rsidRDefault="005870AA" w:rsidP="00F6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1102" w:rsidRPr="00F611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1102" w:rsidRPr="00F61102">
        <w:rPr>
          <w:rFonts w:ascii="Times New Roman" w:hAnsi="Times New Roman" w:cs="Times New Roman"/>
          <w:sz w:val="24"/>
          <w:szCs w:val="24"/>
        </w:rPr>
        <w:t>остановлением Нерюнгринской районной администрации от 25.04.2018 № 653 «Об утверждении отчета об исполнении бюджета Нерюнгринского района за январь-март 2019</w:t>
      </w:r>
      <w:r w:rsidR="00F61102">
        <w:rPr>
          <w:rFonts w:ascii="Times New Roman" w:hAnsi="Times New Roman" w:cs="Times New Roman"/>
          <w:b/>
        </w:rPr>
        <w:t xml:space="preserve"> </w:t>
      </w:r>
      <w:r w:rsidR="00F61102" w:rsidRPr="006538AD">
        <w:rPr>
          <w:rFonts w:ascii="Times New Roman" w:hAnsi="Times New Roman" w:cs="Times New Roman"/>
          <w:sz w:val="24"/>
          <w:szCs w:val="24"/>
        </w:rPr>
        <w:t>года»</w:t>
      </w:r>
      <w:r w:rsidR="006538AD">
        <w:rPr>
          <w:rFonts w:ascii="Times New Roman" w:hAnsi="Times New Roman" w:cs="Times New Roman"/>
          <w:sz w:val="24"/>
          <w:szCs w:val="24"/>
        </w:rPr>
        <w:t>.</w:t>
      </w:r>
      <w:r w:rsidR="00F61102" w:rsidRPr="00653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04" w:rsidRDefault="00411D04" w:rsidP="006538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1755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</w:t>
      </w:r>
      <w:r w:rsidRPr="00071C7D">
        <w:rPr>
          <w:rFonts w:ascii="Times New Roman" w:hAnsi="Times New Roman" w:cs="Times New Roman"/>
          <w:sz w:val="24"/>
          <w:szCs w:val="24"/>
        </w:rPr>
        <w:t xml:space="preserve"> районной администрацией</w:t>
      </w:r>
      <w:r w:rsidR="002744D6" w:rsidRPr="00071C7D">
        <w:rPr>
          <w:rFonts w:ascii="Times New Roman" w:hAnsi="Times New Roman" w:cs="Times New Roman"/>
          <w:sz w:val="24"/>
          <w:szCs w:val="24"/>
        </w:rPr>
        <w:t xml:space="preserve"> </w:t>
      </w:r>
      <w:r w:rsidRPr="00071C7D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Default="00C747C2" w:rsidP="00817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. Отчет об исполнении бюджета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7).</w:t>
      </w:r>
    </w:p>
    <w:p w:rsidR="004E1F62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1F62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 w:rsidR="00C747C2"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4E1F62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исполнении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>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174EA0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4EA0">
        <w:rPr>
          <w:rFonts w:ascii="Times New Roman" w:hAnsi="Times New Roman" w:cs="Times New Roman"/>
          <w:sz w:val="24"/>
          <w:szCs w:val="24"/>
        </w:rPr>
        <w:t xml:space="preserve">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BA602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3125">
        <w:rPr>
          <w:rFonts w:ascii="Times New Roman" w:hAnsi="Times New Roman" w:cs="Times New Roman"/>
          <w:sz w:val="24"/>
          <w:szCs w:val="24"/>
        </w:rPr>
        <w:t>. Пояснительная записка (форма по ОКУД 0503160).</w:t>
      </w:r>
    </w:p>
    <w:p w:rsidR="007F3D86" w:rsidRDefault="00BA6029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20B5" w:rsidRPr="00AA1E34">
        <w:rPr>
          <w:rFonts w:ascii="Times New Roman" w:hAnsi="Times New Roman" w:cs="Times New Roman"/>
          <w:sz w:val="24"/>
          <w:szCs w:val="24"/>
        </w:rPr>
        <w:t>.</w:t>
      </w:r>
      <w:r w:rsidR="00431D0F" w:rsidRPr="00AA1E34">
        <w:rPr>
          <w:rFonts w:ascii="Times New Roman" w:hAnsi="Times New Roman" w:cs="Times New Roman"/>
          <w:sz w:val="24"/>
          <w:szCs w:val="24"/>
        </w:rPr>
        <w:t xml:space="preserve"> </w:t>
      </w:r>
      <w:r w:rsidR="007F3D86">
        <w:rPr>
          <w:rFonts w:ascii="Times New Roman" w:hAnsi="Times New Roman" w:cs="Times New Roman"/>
          <w:sz w:val="24"/>
          <w:szCs w:val="24"/>
        </w:rPr>
        <w:t>Сведения о количестве подведомственных учреждений (</w:t>
      </w:r>
      <w:r w:rsidR="00D24B81">
        <w:rPr>
          <w:rFonts w:ascii="Times New Roman" w:hAnsi="Times New Roman" w:cs="Times New Roman"/>
          <w:sz w:val="24"/>
          <w:szCs w:val="24"/>
        </w:rPr>
        <w:t>форма ОКУД 0503161);</w:t>
      </w:r>
    </w:p>
    <w:p w:rsidR="001B6909" w:rsidRDefault="00D24B81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исполнении бюджета (форма по ОКУД 0503164).</w:t>
      </w:r>
    </w:p>
    <w:p w:rsidR="000B7010" w:rsidRDefault="00F61102" w:rsidP="000B7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468F">
        <w:rPr>
          <w:rFonts w:ascii="Times New Roman" w:hAnsi="Times New Roman" w:cs="Times New Roman"/>
          <w:sz w:val="24"/>
          <w:szCs w:val="24"/>
        </w:rPr>
        <w:t xml:space="preserve">. </w:t>
      </w:r>
      <w:r w:rsidR="000B7010">
        <w:rPr>
          <w:rFonts w:ascii="Times New Roman" w:hAnsi="Times New Roman" w:cs="Times New Roman"/>
          <w:sz w:val="24"/>
          <w:szCs w:val="24"/>
        </w:rPr>
        <w:t>Сведения об остатках денежных средств на счетах получател</w:t>
      </w:r>
      <w:r w:rsidR="004C2C99">
        <w:rPr>
          <w:rFonts w:ascii="Times New Roman" w:hAnsi="Times New Roman" w:cs="Times New Roman"/>
          <w:sz w:val="24"/>
          <w:szCs w:val="24"/>
        </w:rPr>
        <w:t>я</w:t>
      </w:r>
      <w:r w:rsidR="000B7010">
        <w:rPr>
          <w:rFonts w:ascii="Times New Roman" w:hAnsi="Times New Roman" w:cs="Times New Roman"/>
          <w:sz w:val="24"/>
          <w:szCs w:val="24"/>
        </w:rPr>
        <w:t xml:space="preserve"> бюджетных средств (форма по ОКУД 0503178);</w:t>
      </w:r>
    </w:p>
    <w:p w:rsidR="00A8249A" w:rsidRDefault="00F61102" w:rsidP="00A8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B7010">
        <w:rPr>
          <w:rFonts w:ascii="Times New Roman" w:hAnsi="Times New Roman" w:cs="Times New Roman"/>
          <w:sz w:val="24"/>
          <w:szCs w:val="24"/>
        </w:rPr>
        <w:t xml:space="preserve">. </w:t>
      </w:r>
      <w:r w:rsidR="00A8249A">
        <w:rPr>
          <w:rFonts w:ascii="Times New Roman" w:hAnsi="Times New Roman" w:cs="Times New Roman"/>
          <w:sz w:val="24"/>
          <w:szCs w:val="24"/>
        </w:rPr>
        <w:t>Справка о суммах консолидируемых поступлений, подлежащих зачислению на счета бюджета (форма по ОКУД 0503184);</w:t>
      </w:r>
    </w:p>
    <w:p w:rsidR="002A3BF9" w:rsidRDefault="009310ED" w:rsidP="002A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11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764">
        <w:rPr>
          <w:rFonts w:ascii="Times New Roman" w:hAnsi="Times New Roman" w:cs="Times New Roman"/>
          <w:sz w:val="24"/>
          <w:szCs w:val="24"/>
        </w:rPr>
        <w:t xml:space="preserve"> Отчет об использовании межбюджетных трансфертов из федерального бюджета субъектами Российской Федерации, муниципальными образованиями</w:t>
      </w:r>
      <w:r w:rsidR="002A3BF9">
        <w:rPr>
          <w:rFonts w:ascii="Times New Roman" w:hAnsi="Times New Roman" w:cs="Times New Roman"/>
          <w:sz w:val="24"/>
          <w:szCs w:val="24"/>
        </w:rPr>
        <w:t xml:space="preserve"> и территориальными государственными внебюджетными фондами (форма по ОКУД 0503324);</w:t>
      </w:r>
    </w:p>
    <w:p w:rsidR="009D0DDE" w:rsidRDefault="002A3BF9" w:rsidP="009D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11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0DDE">
        <w:rPr>
          <w:rFonts w:ascii="Times New Roman" w:hAnsi="Times New Roman" w:cs="Times New Roman"/>
          <w:sz w:val="24"/>
          <w:szCs w:val="24"/>
        </w:rPr>
        <w:t>Информация о долговых обязательствах, отраженных в долговой книге МО «Нерюнгринский район»</w:t>
      </w:r>
      <w:r w:rsidR="009A1A3B">
        <w:rPr>
          <w:rFonts w:ascii="Times New Roman" w:hAnsi="Times New Roman" w:cs="Times New Roman"/>
          <w:sz w:val="24"/>
          <w:szCs w:val="24"/>
        </w:rPr>
        <w:t xml:space="preserve"> за 2019 год</w:t>
      </w:r>
      <w:r w:rsidR="009D0DDE">
        <w:rPr>
          <w:rFonts w:ascii="Times New Roman" w:hAnsi="Times New Roman" w:cs="Times New Roman"/>
          <w:sz w:val="24"/>
          <w:szCs w:val="24"/>
        </w:rPr>
        <w:t>.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0A7007">
      <w:pPr>
        <w:pStyle w:val="a3"/>
        <w:widowControl w:val="0"/>
        <w:ind w:firstLine="709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0A7007" w:rsidRPr="000A7007" w:rsidRDefault="000A7007" w:rsidP="000A7007">
      <w:pPr>
        <w:pStyle w:val="a3"/>
        <w:widowControl w:val="0"/>
        <w:ind w:firstLine="709"/>
        <w:rPr>
          <w:b/>
          <w:sz w:val="22"/>
          <w:szCs w:val="22"/>
        </w:rPr>
      </w:pPr>
    </w:p>
    <w:p w:rsidR="007E04EC" w:rsidRDefault="00AC6101" w:rsidP="000A700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7D37E4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6035A8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</w:t>
      </w:r>
      <w:r>
        <w:rPr>
          <w:rFonts w:ascii="Times New Roman" w:hAnsi="Times New Roman" w:cs="Times New Roman"/>
          <w:b w:val="0"/>
          <w:color w:val="auto"/>
        </w:rPr>
        <w:lastRenderedPageBreak/>
        <w:t xml:space="preserve">Нерюнгринской районной администрации от </w:t>
      </w:r>
      <w:r w:rsidR="00E93EE3">
        <w:rPr>
          <w:rFonts w:ascii="Times New Roman" w:hAnsi="Times New Roman" w:cs="Times New Roman"/>
          <w:b w:val="0"/>
          <w:color w:val="auto"/>
        </w:rPr>
        <w:t>25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3022">
        <w:rPr>
          <w:rFonts w:ascii="Times New Roman" w:hAnsi="Times New Roman" w:cs="Times New Roman"/>
          <w:b w:val="0"/>
          <w:color w:val="auto"/>
        </w:rPr>
        <w:t>0</w:t>
      </w:r>
      <w:r w:rsidR="00623F6C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>.201</w:t>
      </w:r>
      <w:r w:rsidR="00623F6C">
        <w:rPr>
          <w:rFonts w:ascii="Times New Roman" w:hAnsi="Times New Roman" w:cs="Times New Roman"/>
          <w:b w:val="0"/>
          <w:color w:val="auto"/>
        </w:rPr>
        <w:t>8</w:t>
      </w:r>
      <w:r>
        <w:rPr>
          <w:rFonts w:ascii="Times New Roman" w:hAnsi="Times New Roman" w:cs="Times New Roman"/>
          <w:b w:val="0"/>
          <w:color w:val="auto"/>
        </w:rPr>
        <w:t xml:space="preserve"> № </w:t>
      </w:r>
      <w:r w:rsidR="00E93EE3">
        <w:rPr>
          <w:rFonts w:ascii="Times New Roman" w:hAnsi="Times New Roman" w:cs="Times New Roman"/>
          <w:b w:val="0"/>
          <w:color w:val="auto"/>
        </w:rPr>
        <w:t>653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623F6C">
        <w:rPr>
          <w:rFonts w:ascii="Times New Roman" w:hAnsi="Times New Roman" w:cs="Times New Roman"/>
          <w:b w:val="0"/>
          <w:color w:val="auto"/>
        </w:rPr>
        <w:t>март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2B60FA">
        <w:rPr>
          <w:rFonts w:ascii="Times New Roman" w:hAnsi="Times New Roman" w:cs="Times New Roman"/>
          <w:b w:val="0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 районе</w:t>
      </w:r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</w:p>
    <w:p w:rsidR="003E68C0" w:rsidRPr="00D066F7" w:rsidRDefault="003E68C0" w:rsidP="00226C98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201</w:t>
      </w:r>
      <w:r w:rsidR="002B60FA">
        <w:rPr>
          <w:sz w:val="24"/>
          <w:szCs w:val="24"/>
          <w:lang w:eastAsia="ru-RU"/>
        </w:rPr>
        <w:t>9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 xml:space="preserve">ешением Нерюнгринского районного Совета депутатов Республики Саха (Якутия) от </w:t>
      </w:r>
      <w:r w:rsidR="00FE6545" w:rsidRPr="00FE6545">
        <w:rPr>
          <w:sz w:val="24"/>
          <w:szCs w:val="24"/>
        </w:rPr>
        <w:t>20.12.2018 г.</w:t>
      </w:r>
      <w:r w:rsidR="00FE6545">
        <w:rPr>
          <w:sz w:val="24"/>
          <w:szCs w:val="24"/>
        </w:rPr>
        <w:t xml:space="preserve"> </w:t>
      </w:r>
      <w:r w:rsidR="00FE6545" w:rsidRPr="00FE6545">
        <w:rPr>
          <w:sz w:val="24"/>
          <w:szCs w:val="24"/>
        </w:rPr>
        <w:t>№ 4-4</w:t>
      </w:r>
      <w:r w:rsidR="004C62BB" w:rsidRPr="00D066F7">
        <w:rPr>
          <w:sz w:val="24"/>
          <w:szCs w:val="24"/>
        </w:rPr>
        <w:t xml:space="preserve">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201</w:t>
      </w:r>
      <w:r w:rsidR="00E16FAD">
        <w:rPr>
          <w:sz w:val="24"/>
          <w:szCs w:val="24"/>
          <w:lang w:eastAsia="ru-RU"/>
        </w:rPr>
        <w:t>9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</w:t>
      </w:r>
      <w:r w:rsidR="00E16FAD">
        <w:rPr>
          <w:sz w:val="24"/>
          <w:szCs w:val="24"/>
          <w:lang w:eastAsia="ru-RU"/>
        </w:rPr>
        <w:t>20</w:t>
      </w:r>
      <w:r w:rsidR="00F05A19">
        <w:rPr>
          <w:sz w:val="24"/>
          <w:szCs w:val="24"/>
          <w:lang w:eastAsia="ru-RU"/>
        </w:rPr>
        <w:t xml:space="preserve"> и 20</w:t>
      </w:r>
      <w:r w:rsidR="00623F6C">
        <w:rPr>
          <w:sz w:val="24"/>
          <w:szCs w:val="24"/>
          <w:lang w:eastAsia="ru-RU"/>
        </w:rPr>
        <w:t>2</w:t>
      </w:r>
      <w:r w:rsidR="00E16FAD">
        <w:rPr>
          <w:sz w:val="24"/>
          <w:szCs w:val="24"/>
          <w:lang w:eastAsia="ru-RU"/>
        </w:rPr>
        <w:t>1</w:t>
      </w:r>
      <w:r w:rsidR="00F05A19">
        <w:rPr>
          <w:sz w:val="24"/>
          <w:szCs w:val="24"/>
          <w:lang w:eastAsia="ru-RU"/>
        </w:rPr>
        <w:t xml:space="preserve">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226C98">
      <w:pPr>
        <w:pStyle w:val="a3"/>
        <w:widowControl w:val="0"/>
        <w:ind w:firstLine="709"/>
        <w:jc w:val="center"/>
        <w:rPr>
          <w:sz w:val="24"/>
          <w:szCs w:val="24"/>
        </w:rPr>
      </w:pPr>
    </w:p>
    <w:p w:rsidR="00943C27" w:rsidRDefault="00B7668E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007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6FAD">
        <w:rPr>
          <w:rFonts w:ascii="Times New Roman" w:hAnsi="Times New Roman" w:cs="Times New Roman"/>
          <w:b/>
          <w:sz w:val="28"/>
          <w:szCs w:val="28"/>
        </w:rPr>
        <w:t>9</w:t>
      </w:r>
      <w:r w:rsidR="006B26E4"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A7007" w:rsidRPr="000A7007" w:rsidRDefault="000A7007" w:rsidP="00226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11269" w:rsidRDefault="00C2548A" w:rsidP="000A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29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 w:rsidRPr="00BA6029">
        <w:rPr>
          <w:rFonts w:ascii="Times New Roman" w:hAnsi="Times New Roman" w:cs="Times New Roman"/>
          <w:sz w:val="24"/>
          <w:szCs w:val="24"/>
        </w:rPr>
        <w:t>на 201</w:t>
      </w:r>
      <w:r w:rsidR="00E16FAD">
        <w:rPr>
          <w:rFonts w:ascii="Times New Roman" w:hAnsi="Times New Roman" w:cs="Times New Roman"/>
          <w:sz w:val="24"/>
          <w:szCs w:val="24"/>
        </w:rPr>
        <w:t>9</w:t>
      </w:r>
      <w:r w:rsidR="009D1933" w:rsidRPr="00BA602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BA6029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 </w:t>
      </w:r>
      <w:r w:rsidR="009C1BD3" w:rsidRPr="00BA6029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 w:rsidRPr="00BA6029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BA6029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BA6029">
        <w:rPr>
          <w:rFonts w:ascii="Times New Roman" w:hAnsi="Times New Roman" w:cs="Times New Roman"/>
          <w:sz w:val="24"/>
          <w:szCs w:val="24"/>
        </w:rPr>
        <w:t>утверждены</w:t>
      </w:r>
      <w:r w:rsidR="00611269">
        <w:rPr>
          <w:rFonts w:ascii="Times New Roman" w:hAnsi="Times New Roman" w:cs="Times New Roman"/>
          <w:sz w:val="24"/>
          <w:szCs w:val="24"/>
        </w:rPr>
        <w:t xml:space="preserve">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6FAD">
        <w:rPr>
          <w:rFonts w:ascii="Times New Roman" w:hAnsi="Times New Roman" w:cs="Times New Roman"/>
          <w:sz w:val="24"/>
          <w:szCs w:val="24"/>
        </w:rPr>
        <w:t>9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1BB1">
        <w:rPr>
          <w:rFonts w:ascii="Times New Roman" w:hAnsi="Times New Roman" w:cs="Times New Roman"/>
          <w:color w:val="000000"/>
          <w:sz w:val="24"/>
          <w:szCs w:val="24"/>
        </w:rPr>
        <w:t>942 250,0</w:t>
      </w:r>
      <w:r w:rsidR="009F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661BF3">
        <w:rPr>
          <w:rFonts w:ascii="Times New Roman" w:hAnsi="Times New Roman" w:cs="Times New Roman"/>
          <w:sz w:val="24"/>
          <w:szCs w:val="24"/>
        </w:rPr>
        <w:t>1</w:t>
      </w:r>
      <w:r w:rsidR="003D15E9">
        <w:rPr>
          <w:rFonts w:ascii="Times New Roman" w:hAnsi="Times New Roman" w:cs="Times New Roman"/>
          <w:sz w:val="24"/>
          <w:szCs w:val="24"/>
        </w:rPr>
        <w:t> 224 895,1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3D15E9">
        <w:rPr>
          <w:rFonts w:ascii="Times New Roman" w:hAnsi="Times New Roman" w:cs="Times New Roman"/>
          <w:sz w:val="24"/>
          <w:szCs w:val="24"/>
        </w:rPr>
        <w:t>2 717 355,1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</w:t>
      </w:r>
      <w:r w:rsidR="00C434C9">
        <w:rPr>
          <w:rFonts w:ascii="Times New Roman" w:hAnsi="Times New Roman" w:cs="Times New Roman"/>
          <w:sz w:val="24"/>
          <w:szCs w:val="24"/>
        </w:rPr>
        <w:t> 668 333,0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C434C9">
        <w:rPr>
          <w:rFonts w:ascii="Times New Roman" w:hAnsi="Times New Roman" w:cs="Times New Roman"/>
          <w:sz w:val="24"/>
          <w:szCs w:val="24"/>
        </w:rPr>
        <w:t> 942 550,2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3FE7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в сумме </w:t>
      </w:r>
      <w:r w:rsidR="001B3FE7">
        <w:rPr>
          <w:rFonts w:ascii="Times New Roman" w:hAnsi="Times New Roman" w:cs="Times New Roman"/>
          <w:sz w:val="24"/>
          <w:szCs w:val="24"/>
        </w:rPr>
        <w:t>300,0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который в полном объеме направляется на погашение </w:t>
      </w:r>
      <w:r w:rsidR="007743F7">
        <w:rPr>
          <w:rFonts w:ascii="Times New Roman" w:hAnsi="Times New Roman" w:cs="Times New Roman"/>
          <w:sz w:val="24"/>
          <w:szCs w:val="24"/>
        </w:rPr>
        <w:t>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Pr="00716D24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633B3"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</w:t>
      </w:r>
      <w:r w:rsidR="00057625" w:rsidRPr="006542D8">
        <w:rPr>
          <w:rFonts w:ascii="Times New Roman" w:hAnsi="Times New Roman" w:cs="Times New Roman"/>
          <w:sz w:val="24"/>
          <w:szCs w:val="24"/>
        </w:rPr>
        <w:t>201</w:t>
      </w:r>
      <w:r w:rsidR="001B3FE7">
        <w:rPr>
          <w:rFonts w:ascii="Times New Roman" w:hAnsi="Times New Roman" w:cs="Times New Roman"/>
          <w:sz w:val="24"/>
          <w:szCs w:val="24"/>
        </w:rPr>
        <w:t>9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1633B3"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0F7B6E">
        <w:rPr>
          <w:rFonts w:ascii="Times New Roman" w:hAnsi="Times New Roman" w:cs="Times New Roman"/>
          <w:sz w:val="24"/>
          <w:szCs w:val="24"/>
        </w:rPr>
        <w:t>от 2</w:t>
      </w:r>
      <w:r w:rsidR="001633B3">
        <w:rPr>
          <w:rFonts w:ascii="Times New Roman" w:hAnsi="Times New Roman" w:cs="Times New Roman"/>
          <w:sz w:val="24"/>
          <w:szCs w:val="24"/>
        </w:rPr>
        <w:t>7</w:t>
      </w:r>
      <w:r w:rsidR="000F7B6E" w:rsidRPr="000F7B6E">
        <w:rPr>
          <w:rFonts w:ascii="Times New Roman" w:hAnsi="Times New Roman" w:cs="Times New Roman"/>
          <w:sz w:val="24"/>
          <w:szCs w:val="24"/>
        </w:rPr>
        <w:t>.02.201</w:t>
      </w:r>
      <w:r w:rsidR="001B3FE7">
        <w:rPr>
          <w:rFonts w:ascii="Times New Roman" w:hAnsi="Times New Roman" w:cs="Times New Roman"/>
          <w:sz w:val="24"/>
          <w:szCs w:val="24"/>
        </w:rPr>
        <w:t>9</w:t>
      </w:r>
      <w:r w:rsidR="001633B3">
        <w:rPr>
          <w:rFonts w:ascii="Times New Roman" w:hAnsi="Times New Roman" w:cs="Times New Roman"/>
          <w:sz w:val="24"/>
          <w:szCs w:val="24"/>
        </w:rPr>
        <w:t xml:space="preserve"> № </w:t>
      </w:r>
      <w:r w:rsidR="00DC6CBB">
        <w:rPr>
          <w:rFonts w:ascii="Times New Roman" w:hAnsi="Times New Roman" w:cs="Times New Roman"/>
          <w:sz w:val="24"/>
          <w:szCs w:val="24"/>
        </w:rPr>
        <w:t>2-</w:t>
      </w:r>
      <w:r w:rsidR="001633B3">
        <w:rPr>
          <w:rFonts w:ascii="Times New Roman" w:hAnsi="Times New Roman" w:cs="Times New Roman"/>
          <w:sz w:val="24"/>
          <w:szCs w:val="24"/>
        </w:rPr>
        <w:t>5.</w:t>
      </w:r>
    </w:p>
    <w:p w:rsidR="00D96E2D" w:rsidRPr="00147CB8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B8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 </w:t>
      </w:r>
      <w:r w:rsidR="00147CB8" w:rsidRPr="00147CB8">
        <w:rPr>
          <w:rFonts w:ascii="Times New Roman" w:hAnsi="Times New Roman" w:cs="Times New Roman"/>
          <w:sz w:val="24"/>
          <w:szCs w:val="24"/>
        </w:rPr>
        <w:t>уточнением параметров бюджета Нерюнгринского района на 2019 год</w:t>
      </w:r>
      <w:r w:rsidR="00C9498B" w:rsidRPr="00147CB8">
        <w:rPr>
          <w:rFonts w:ascii="Times New Roman" w:hAnsi="Times New Roman" w:cs="Times New Roman"/>
          <w:sz w:val="24"/>
          <w:szCs w:val="24"/>
        </w:rPr>
        <w:t>.</w:t>
      </w:r>
      <w:r w:rsidRPr="00147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DC6CBB" w:rsidRPr="000F7B6E">
        <w:rPr>
          <w:rFonts w:ascii="Times New Roman" w:hAnsi="Times New Roman" w:cs="Times New Roman"/>
          <w:sz w:val="24"/>
          <w:szCs w:val="24"/>
        </w:rPr>
        <w:t>от 2</w:t>
      </w:r>
      <w:r w:rsidR="00DC6CBB">
        <w:rPr>
          <w:rFonts w:ascii="Times New Roman" w:hAnsi="Times New Roman" w:cs="Times New Roman"/>
          <w:sz w:val="24"/>
          <w:szCs w:val="24"/>
        </w:rPr>
        <w:t>7</w:t>
      </w:r>
      <w:r w:rsidR="00DC6CBB" w:rsidRPr="000F7B6E">
        <w:rPr>
          <w:rFonts w:ascii="Times New Roman" w:hAnsi="Times New Roman" w:cs="Times New Roman"/>
          <w:sz w:val="24"/>
          <w:szCs w:val="24"/>
        </w:rPr>
        <w:t>.02.201</w:t>
      </w:r>
      <w:r w:rsidR="00DC6CBB">
        <w:rPr>
          <w:rFonts w:ascii="Times New Roman" w:hAnsi="Times New Roman" w:cs="Times New Roman"/>
          <w:sz w:val="24"/>
          <w:szCs w:val="24"/>
        </w:rPr>
        <w:t>9 № 2-5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20A1B"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 w:rsidR="00520A1B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20A1B"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CC7330"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201</w:t>
      </w:r>
      <w:r w:rsidR="00520A1B">
        <w:rPr>
          <w:rFonts w:ascii="Times New Roman" w:hAnsi="Times New Roman" w:cs="Times New Roman"/>
          <w:sz w:val="24"/>
          <w:szCs w:val="24"/>
        </w:rPr>
        <w:t>9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520A1B">
        <w:rPr>
          <w:rFonts w:ascii="Times New Roman" w:hAnsi="Times New Roman" w:cs="Times New Roman"/>
          <w:sz w:val="24"/>
          <w:szCs w:val="24"/>
        </w:rPr>
        <w:t>20</w:t>
      </w:r>
      <w:r w:rsidR="001D2755">
        <w:rPr>
          <w:rFonts w:ascii="Times New Roman" w:hAnsi="Times New Roman" w:cs="Times New Roman"/>
          <w:sz w:val="24"/>
          <w:szCs w:val="24"/>
        </w:rPr>
        <w:t xml:space="preserve"> и 20</w:t>
      </w:r>
      <w:r w:rsidR="00CC7330">
        <w:rPr>
          <w:rFonts w:ascii="Times New Roman" w:hAnsi="Times New Roman" w:cs="Times New Roman"/>
          <w:sz w:val="24"/>
          <w:szCs w:val="24"/>
        </w:rPr>
        <w:t>2</w:t>
      </w:r>
      <w:r w:rsidR="00520A1B">
        <w:rPr>
          <w:rFonts w:ascii="Times New Roman" w:hAnsi="Times New Roman" w:cs="Times New Roman"/>
          <w:sz w:val="24"/>
          <w:szCs w:val="24"/>
        </w:rPr>
        <w:t>1</w:t>
      </w:r>
      <w:r w:rsidR="001D2755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3744FC">
        <w:rPr>
          <w:rFonts w:ascii="Times New Roman" w:hAnsi="Times New Roman" w:cs="Times New Roman"/>
          <w:sz w:val="24"/>
          <w:szCs w:val="24"/>
        </w:rPr>
        <w:t>3</w:t>
      </w:r>
      <w:r w:rsidR="00EF191F">
        <w:rPr>
          <w:rFonts w:ascii="Times New Roman" w:hAnsi="Times New Roman" w:cs="Times New Roman"/>
          <w:sz w:val="24"/>
          <w:szCs w:val="24"/>
        </w:rPr>
        <w:t> 940 062,7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EF191F">
        <w:rPr>
          <w:rFonts w:ascii="Times New Roman" w:hAnsi="Times New Roman" w:cs="Times New Roman"/>
          <w:sz w:val="24"/>
          <w:szCs w:val="24"/>
        </w:rPr>
        <w:t xml:space="preserve">4 050 307,0 </w:t>
      </w:r>
      <w:r w:rsidRPr="00CE604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EF191F">
        <w:rPr>
          <w:rFonts w:ascii="Times New Roman" w:hAnsi="Times New Roman" w:cs="Times New Roman"/>
          <w:sz w:val="24"/>
          <w:szCs w:val="24"/>
        </w:rPr>
        <w:t>110 244,3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24398">
        <w:rPr>
          <w:rFonts w:ascii="Times New Roman" w:hAnsi="Times New Roman" w:cs="Times New Roman"/>
          <w:sz w:val="24"/>
          <w:szCs w:val="24"/>
        </w:rPr>
        <w:t>1 квартал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201</w:t>
      </w:r>
      <w:r w:rsidR="00633620">
        <w:rPr>
          <w:rFonts w:ascii="Times New Roman" w:hAnsi="Times New Roman" w:cs="Times New Roman"/>
          <w:sz w:val="24"/>
          <w:szCs w:val="24"/>
        </w:rPr>
        <w:t>9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</w:t>
      </w:r>
      <w:r w:rsidR="00EF7A7D" w:rsidRPr="00EF7A7D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="00EF7A7D">
        <w:rPr>
          <w:rFonts w:ascii="Times New Roman" w:hAnsi="Times New Roman" w:cs="Times New Roman"/>
          <w:b/>
        </w:rPr>
        <w:t xml:space="preserve"> </w:t>
      </w:r>
      <w:r w:rsidRPr="00385A53"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</w:t>
      </w:r>
      <w:r w:rsidR="00524398">
        <w:rPr>
          <w:rFonts w:ascii="Times New Roman" w:hAnsi="Times New Roman" w:cs="Times New Roman"/>
          <w:sz w:val="24"/>
          <w:szCs w:val="24"/>
        </w:rPr>
        <w:t>4</w:t>
      </w:r>
      <w:r w:rsidR="008F0EE4">
        <w:rPr>
          <w:rFonts w:ascii="Times New Roman" w:hAnsi="Times New Roman" w:cs="Times New Roman"/>
          <w:sz w:val="24"/>
          <w:szCs w:val="24"/>
        </w:rPr>
        <w:t>.201</w:t>
      </w:r>
      <w:r w:rsidR="00EF7A7D">
        <w:rPr>
          <w:rFonts w:ascii="Times New Roman" w:hAnsi="Times New Roman" w:cs="Times New Roman"/>
          <w:sz w:val="24"/>
          <w:szCs w:val="24"/>
        </w:rPr>
        <w:t>9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63024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F7A7D">
        <w:rPr>
          <w:rFonts w:ascii="Times New Roman" w:hAnsi="Times New Roman" w:cs="Times New Roman"/>
          <w:b/>
          <w:sz w:val="24"/>
          <w:szCs w:val="24"/>
        </w:rPr>
        <w:t>9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4A61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1467"/>
        <w:gridCol w:w="1510"/>
        <w:gridCol w:w="1559"/>
        <w:gridCol w:w="1560"/>
        <w:gridCol w:w="1417"/>
      </w:tblGrid>
      <w:tr w:rsidR="00545087" w:rsidRPr="00254F06" w:rsidTr="005009D9">
        <w:trPr>
          <w:trHeight w:val="9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4A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D6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4A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6D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01.04.201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4A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="006B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3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4A6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009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 w:rsidR="00D4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545087" w:rsidRPr="00254F06" w:rsidTr="005009D9">
        <w:trPr>
          <w:trHeight w:val="20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5009D9">
        <w:trPr>
          <w:trHeight w:val="2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062ABB" w:rsidRPr="00385437" w:rsidTr="005009D9">
        <w:trPr>
          <w:trHeight w:val="5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3 940 062,7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02147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243 829,1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4 183 891,8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91472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1 024 464,5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50BDE" w:rsidP="000D3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062ABB" w:rsidRPr="00385437" w:rsidTr="005009D9">
        <w:trPr>
          <w:trHeight w:val="7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4 050 307,0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02147F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255 905,6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2F414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4 306 212,6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7254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815 317,0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350BDE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062ABB" w:rsidRPr="00BA0F22" w:rsidTr="005009D9">
        <w:trPr>
          <w:trHeight w:val="8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BB" w:rsidRPr="00385437" w:rsidRDefault="00062A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39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-110 244,</w:t>
            </w:r>
            <w:r w:rsidR="0039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BB" w:rsidRPr="00385437" w:rsidRDefault="0002147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-12 076,5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2F414B" w:rsidP="004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-122 320,8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77254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209 147,5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BB" w:rsidRPr="00385437" w:rsidRDefault="00062A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61E6" w:rsidRDefault="004A61E6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</w:t>
      </w:r>
      <w:r w:rsidR="000D365A">
        <w:rPr>
          <w:rFonts w:ascii="Times New Roman" w:hAnsi="Times New Roman" w:cs="Times New Roman"/>
          <w:sz w:val="24"/>
          <w:szCs w:val="24"/>
        </w:rPr>
        <w:t>4</w:t>
      </w:r>
      <w:r w:rsidR="00834B3A" w:rsidRPr="00C95C28">
        <w:rPr>
          <w:rFonts w:ascii="Times New Roman" w:hAnsi="Times New Roman" w:cs="Times New Roman"/>
          <w:sz w:val="24"/>
          <w:szCs w:val="24"/>
        </w:rPr>
        <w:t>.201</w:t>
      </w:r>
      <w:r w:rsidR="00350BDE">
        <w:rPr>
          <w:rFonts w:ascii="Times New Roman" w:hAnsi="Times New Roman" w:cs="Times New Roman"/>
          <w:sz w:val="24"/>
          <w:szCs w:val="24"/>
        </w:rPr>
        <w:t>9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</w:t>
      </w:r>
      <w:r w:rsidR="00BA0F22">
        <w:rPr>
          <w:rFonts w:ascii="Times New Roman" w:hAnsi="Times New Roman" w:cs="Times New Roman"/>
          <w:sz w:val="24"/>
          <w:szCs w:val="24"/>
        </w:rPr>
        <w:t>величилась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350BDE" w:rsidRPr="00350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243 829,1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3268F" w:rsidRP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4 183 891,8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187F5D" w:rsidRPr="00C95C28">
        <w:rPr>
          <w:rFonts w:ascii="Times New Roman" w:hAnsi="Times New Roman" w:cs="Times New Roman"/>
          <w:sz w:val="24"/>
          <w:szCs w:val="24"/>
        </w:rPr>
        <w:t>у</w:t>
      </w:r>
      <w:r w:rsidR="00187F5D">
        <w:rPr>
          <w:rFonts w:ascii="Times New Roman" w:hAnsi="Times New Roman" w:cs="Times New Roman"/>
          <w:sz w:val="24"/>
          <w:szCs w:val="24"/>
        </w:rPr>
        <w:t>величилась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255 905,6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23268F" w:rsidRP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4 306 212,6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</w:t>
      </w:r>
      <w:r w:rsidR="00187F5D">
        <w:rPr>
          <w:rFonts w:ascii="Times New Roman" w:hAnsi="Times New Roman" w:cs="Times New Roman"/>
          <w:sz w:val="24"/>
          <w:szCs w:val="24"/>
        </w:rPr>
        <w:t>4</w:t>
      </w:r>
      <w:r w:rsidR="00F7591E" w:rsidRPr="00C95C28">
        <w:rPr>
          <w:rFonts w:ascii="Times New Roman" w:hAnsi="Times New Roman" w:cs="Times New Roman"/>
          <w:sz w:val="24"/>
          <w:szCs w:val="24"/>
        </w:rPr>
        <w:t>.201</w:t>
      </w:r>
      <w:r w:rsidR="0023268F">
        <w:rPr>
          <w:rFonts w:ascii="Times New Roman" w:hAnsi="Times New Roman" w:cs="Times New Roman"/>
          <w:sz w:val="24"/>
          <w:szCs w:val="24"/>
        </w:rPr>
        <w:t>9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исполнение бюджета Нерюнгринского района по доходам составило </w:t>
      </w:r>
      <w:r w:rsidR="0023268F" w:rsidRP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1 024 464,5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</w:t>
      </w:r>
      <w:r w:rsidR="00F7591E" w:rsidRPr="0094039F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="0023268F" w:rsidRPr="00232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815 317,0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4039F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94039F" w:rsidRPr="00CE17EC">
        <w:rPr>
          <w:rFonts w:ascii="Times New Roman" w:hAnsi="Times New Roman" w:cs="Times New Roman"/>
          <w:sz w:val="24"/>
          <w:szCs w:val="24"/>
        </w:rPr>
        <w:t xml:space="preserve">что привело к </w:t>
      </w:r>
      <w:r w:rsidR="00986C0A">
        <w:rPr>
          <w:rFonts w:ascii="Times New Roman" w:hAnsi="Times New Roman" w:cs="Times New Roman"/>
          <w:sz w:val="24"/>
          <w:szCs w:val="24"/>
        </w:rPr>
        <w:t>про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фициту  бюджета в сумме </w:t>
      </w:r>
      <w:r w:rsidR="00986C0A" w:rsidRPr="00986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209 147,5</w:t>
      </w:r>
      <w:r w:rsidR="00F7591E" w:rsidRPr="00CE17E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 w:rsidR="006D1170"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986C0A" w:rsidRPr="007738FD" w:rsidRDefault="00986C0A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10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986C0A"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241AA" w:rsidRPr="000F7B6E">
        <w:rPr>
          <w:rFonts w:ascii="Times New Roman" w:hAnsi="Times New Roman" w:cs="Times New Roman"/>
          <w:sz w:val="24"/>
          <w:szCs w:val="24"/>
        </w:rPr>
        <w:t>от 2</w:t>
      </w:r>
      <w:r w:rsidR="005241AA">
        <w:rPr>
          <w:rFonts w:ascii="Times New Roman" w:hAnsi="Times New Roman" w:cs="Times New Roman"/>
          <w:sz w:val="24"/>
          <w:szCs w:val="24"/>
        </w:rPr>
        <w:t>7</w:t>
      </w:r>
      <w:r w:rsidR="005241AA" w:rsidRPr="000F7B6E">
        <w:rPr>
          <w:rFonts w:ascii="Times New Roman" w:hAnsi="Times New Roman" w:cs="Times New Roman"/>
          <w:sz w:val="24"/>
          <w:szCs w:val="24"/>
        </w:rPr>
        <w:t>.02.201</w:t>
      </w:r>
      <w:r w:rsidR="005241AA">
        <w:rPr>
          <w:rFonts w:ascii="Times New Roman" w:hAnsi="Times New Roman" w:cs="Times New Roman"/>
          <w:sz w:val="24"/>
          <w:szCs w:val="24"/>
        </w:rPr>
        <w:t>9 № 2-5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241AA">
        <w:rPr>
          <w:rFonts w:ascii="Times New Roman" w:hAnsi="Times New Roman" w:cs="Times New Roman"/>
          <w:sz w:val="24"/>
          <w:szCs w:val="24"/>
        </w:rPr>
        <w:t>0</w:t>
      </w:r>
      <w:r w:rsidR="005241AA" w:rsidRPr="004E37D5">
        <w:rPr>
          <w:rFonts w:ascii="Times New Roman" w:hAnsi="Times New Roman" w:cs="Times New Roman"/>
          <w:sz w:val="24"/>
          <w:szCs w:val="24"/>
        </w:rPr>
        <w:t>.12.201</w:t>
      </w:r>
      <w:r w:rsidR="005241AA">
        <w:rPr>
          <w:rFonts w:ascii="Times New Roman" w:hAnsi="Times New Roman" w:cs="Times New Roman"/>
          <w:sz w:val="24"/>
          <w:szCs w:val="24"/>
        </w:rPr>
        <w:t>8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241AA">
        <w:rPr>
          <w:rFonts w:ascii="Times New Roman" w:hAnsi="Times New Roman" w:cs="Times New Roman"/>
          <w:sz w:val="24"/>
          <w:szCs w:val="24"/>
        </w:rPr>
        <w:t>4</w:t>
      </w:r>
      <w:r w:rsidR="005241AA" w:rsidRPr="004E37D5">
        <w:rPr>
          <w:rFonts w:ascii="Times New Roman" w:hAnsi="Times New Roman" w:cs="Times New Roman"/>
          <w:sz w:val="24"/>
          <w:szCs w:val="24"/>
        </w:rPr>
        <w:t>-</w:t>
      </w:r>
      <w:r w:rsidR="005241AA">
        <w:rPr>
          <w:rFonts w:ascii="Times New Roman" w:hAnsi="Times New Roman" w:cs="Times New Roman"/>
          <w:sz w:val="24"/>
          <w:szCs w:val="24"/>
        </w:rPr>
        <w:t>4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5241AA">
        <w:rPr>
          <w:rFonts w:ascii="Times New Roman" w:hAnsi="Times New Roman" w:cs="Times New Roman"/>
          <w:sz w:val="24"/>
          <w:szCs w:val="24"/>
        </w:rPr>
        <w:t>9</w:t>
      </w:r>
      <w:r w:rsidR="005241AA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5241AA"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</w:t>
      </w:r>
      <w:r w:rsidR="00703FDC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доходам в сумме </w:t>
      </w:r>
      <w:r w:rsidR="005241AA" w:rsidRPr="0052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3 940 062,7</w:t>
      </w:r>
      <w:r w:rsidR="00703FD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AE326F" w:rsidRPr="00AE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4 183 891,8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</w:t>
      </w:r>
      <w:r w:rsidR="00564BB8">
        <w:rPr>
          <w:rFonts w:ascii="Times New Roman" w:hAnsi="Times New Roman" w:cs="Times New Roman"/>
          <w:sz w:val="24"/>
          <w:szCs w:val="24"/>
        </w:rPr>
        <w:t>4</w:t>
      </w:r>
      <w:r w:rsidR="00F0157D" w:rsidRPr="00D66B74">
        <w:rPr>
          <w:rFonts w:ascii="Times New Roman" w:hAnsi="Times New Roman" w:cs="Times New Roman"/>
          <w:sz w:val="24"/>
          <w:szCs w:val="24"/>
        </w:rPr>
        <w:t>.201</w:t>
      </w:r>
      <w:r w:rsidR="00AE326F">
        <w:rPr>
          <w:rFonts w:ascii="Times New Roman" w:hAnsi="Times New Roman" w:cs="Times New Roman"/>
          <w:sz w:val="24"/>
          <w:szCs w:val="24"/>
        </w:rPr>
        <w:t>9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276"/>
        <w:gridCol w:w="1418"/>
        <w:gridCol w:w="1275"/>
        <w:gridCol w:w="1134"/>
        <w:gridCol w:w="1134"/>
      </w:tblGrid>
      <w:tr w:rsidR="00D53C72" w:rsidRPr="00D53C72" w:rsidTr="00ED3AA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A216AD" w:rsidP="001F2F6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2-5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1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0D5C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1F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E28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1F2F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D3A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ED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олнения</w:t>
            </w:r>
          </w:p>
        </w:tc>
      </w:tr>
      <w:tr w:rsidR="00D53C72" w:rsidRPr="00D53C72" w:rsidTr="007F5F02">
        <w:trPr>
          <w:trHeight w:val="20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ED3AA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3C72" w:rsidRPr="00D53C72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EF0D6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1 155 158,7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E" w:rsidRPr="00BE02A3" w:rsidRDefault="0035101D" w:rsidP="002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1 155 158,7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35101D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277 631,9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-877 526,8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D53C72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FC21B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9666D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37 122,4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9666D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-27 355,4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26,3</w:t>
            </w:r>
          </w:p>
        </w:tc>
      </w:tr>
      <w:tr w:rsidR="00D53C72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9666D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23 205,4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9666D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8 728,7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-14 476,7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37,6</w:t>
            </w:r>
          </w:p>
        </w:tc>
      </w:tr>
      <w:tr w:rsidR="00D53C72" w:rsidRPr="00D53C72" w:rsidTr="00075ABA">
        <w:trPr>
          <w:trHeight w:val="9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Доходы от оказания платных услуг (работ) </w:t>
            </w:r>
            <w:r w:rsidR="00B526C4"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8 448,8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B9070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B9070B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-6 807,4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D53C72" w:rsidRPr="00D53C72" w:rsidTr="00075ABA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BE02A3" w:rsidRDefault="00D53C72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84474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9070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B9070B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B615A4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5A4" w:rsidRPr="00BE02A3" w:rsidRDefault="00B615A4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ED3BA6" w:rsidP="0021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B9070B" w:rsidP="00E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B9070B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A4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5A4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D8A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8A" w:rsidRPr="00BE02A3" w:rsidRDefault="00673D8A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673D8A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673D8A" w:rsidP="00E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673D8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D8A" w:rsidRPr="00D53C72" w:rsidTr="00075AB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8A" w:rsidRPr="00BE02A3" w:rsidRDefault="00673D8A" w:rsidP="00B526C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673D8A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673D8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BE02A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673D8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D8A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D8A" w:rsidRPr="00BE02A3" w:rsidRDefault="00D162A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B6B8E" w:rsidRPr="00D53C72" w:rsidTr="00075ABA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B8E" w:rsidRPr="00BE02A3" w:rsidRDefault="00447290" w:rsidP="0044729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="00FB6B8E"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8F7CBD" w:rsidP="00F8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2 715 167,6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D736C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2 958 996,7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BE02A3" w:rsidP="0000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243 829,10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D736C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722 298,6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8E" w:rsidRPr="00BE02A3" w:rsidRDefault="00D162A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-2 236 698,1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8E" w:rsidRPr="00BE02A3" w:rsidRDefault="00630094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</w:tr>
      <w:tr w:rsidR="00D53C72" w:rsidRPr="00D53C72" w:rsidTr="00075ABA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B526C4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72077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3 940 062,7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F01BC9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4 183 891,8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72" w:rsidRPr="00D53C72" w:rsidRDefault="00BE02A3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243 829,10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5A0BBA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1 024 464,5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D162AE" w:rsidP="007E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-3 159 427,3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72" w:rsidRPr="00D53C72" w:rsidRDefault="00630094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</w:tbl>
    <w:p w:rsidR="005F5F28" w:rsidRDefault="005F5F28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Нерюнгринского района за январь – </w:t>
      </w:r>
      <w:r w:rsidR="000A2166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3009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</w:t>
      </w:r>
      <w:r w:rsidR="000A2166">
        <w:rPr>
          <w:rFonts w:ascii="Times New Roman" w:hAnsi="Times New Roman" w:cs="Times New Roman"/>
          <w:sz w:val="24"/>
          <w:szCs w:val="24"/>
        </w:rPr>
        <w:t>увеличился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630094">
        <w:rPr>
          <w:rFonts w:ascii="Times New Roman" w:hAnsi="Times New Roman" w:cs="Times New Roman"/>
          <w:sz w:val="24"/>
          <w:szCs w:val="24"/>
        </w:rPr>
        <w:t>243 829,1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630094" w:rsidRPr="00630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4 183 891,8</w:t>
      </w:r>
      <w:r w:rsidR="000A216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33A" w:rsidRPr="004F73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1 024 464,5</w:t>
      </w:r>
      <w:r w:rsidR="00155AC1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4F733A">
        <w:rPr>
          <w:rFonts w:ascii="Times New Roman" w:hAnsi="Times New Roman" w:cs="Times New Roman"/>
          <w:sz w:val="24"/>
          <w:szCs w:val="24"/>
        </w:rPr>
        <w:t>24,5</w:t>
      </w:r>
      <w:r w:rsidRPr="009629C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 (субсидии, субвенции и дотации).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4F733A" w:rsidRPr="004F73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2 958 996,7</w:t>
      </w:r>
      <w:r w:rsidR="002A19EB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</w:t>
      </w:r>
      <w:r w:rsidR="002F242E">
        <w:rPr>
          <w:rFonts w:ascii="Times New Roman" w:hAnsi="Times New Roman" w:cs="Times New Roman"/>
          <w:sz w:val="24"/>
          <w:szCs w:val="24"/>
        </w:rPr>
        <w:t>4</w:t>
      </w:r>
      <w:r w:rsidR="00B947BE" w:rsidRPr="00B03A27">
        <w:rPr>
          <w:rFonts w:ascii="Times New Roman" w:hAnsi="Times New Roman" w:cs="Times New Roman"/>
          <w:sz w:val="24"/>
          <w:szCs w:val="24"/>
        </w:rPr>
        <w:t>.201</w:t>
      </w:r>
      <w:r w:rsidR="004F733A">
        <w:rPr>
          <w:rFonts w:ascii="Times New Roman" w:hAnsi="Times New Roman" w:cs="Times New Roman"/>
          <w:sz w:val="24"/>
          <w:szCs w:val="24"/>
        </w:rPr>
        <w:t>9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E5757" w:rsidRPr="009E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722 298,6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</w:t>
      </w:r>
      <w:r w:rsidR="009E5757">
        <w:rPr>
          <w:rFonts w:ascii="Times New Roman" w:hAnsi="Times New Roman" w:cs="Times New Roman"/>
          <w:sz w:val="24"/>
          <w:szCs w:val="24"/>
        </w:rPr>
        <w:t>24,4</w:t>
      </w:r>
      <w:r w:rsidR="005B4EE4">
        <w:rPr>
          <w:rFonts w:ascii="Times New Roman" w:hAnsi="Times New Roman" w:cs="Times New Roman"/>
          <w:sz w:val="24"/>
          <w:szCs w:val="24"/>
        </w:rPr>
        <w:t>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9E5757" w:rsidRPr="009E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1 155 158,7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ED6174" w:rsidRPr="00ED6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277 631,9</w:t>
      </w:r>
      <w:r w:rsidR="00123D2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23D2B">
        <w:rPr>
          <w:rFonts w:ascii="Times New Roman" w:hAnsi="Times New Roman" w:cs="Times New Roman"/>
          <w:sz w:val="24"/>
          <w:szCs w:val="24"/>
        </w:rPr>
        <w:t>2</w:t>
      </w:r>
      <w:r w:rsidR="005209DF">
        <w:rPr>
          <w:rFonts w:ascii="Times New Roman" w:hAnsi="Times New Roman" w:cs="Times New Roman"/>
          <w:sz w:val="24"/>
          <w:szCs w:val="24"/>
        </w:rPr>
        <w:t>4,0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BF7B5C">
        <w:rPr>
          <w:rFonts w:ascii="Times New Roman" w:hAnsi="Times New Roman" w:cs="Times New Roman"/>
          <w:sz w:val="24"/>
          <w:szCs w:val="24"/>
        </w:rPr>
        <w:t>3</w:t>
      </w:r>
      <w:r w:rsidR="005209DF">
        <w:rPr>
          <w:rFonts w:ascii="Times New Roman" w:hAnsi="Times New Roman" w:cs="Times New Roman"/>
          <w:sz w:val="24"/>
          <w:szCs w:val="24"/>
        </w:rPr>
        <w:t>7 122,4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520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9 767,0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ED6174">
        <w:rPr>
          <w:rFonts w:ascii="Times New Roman" w:hAnsi="Times New Roman" w:cs="Times New Roman"/>
          <w:sz w:val="24"/>
          <w:szCs w:val="24"/>
        </w:rPr>
        <w:t>2</w:t>
      </w:r>
      <w:r w:rsidR="005209DF">
        <w:rPr>
          <w:rFonts w:ascii="Times New Roman" w:hAnsi="Times New Roman" w:cs="Times New Roman"/>
          <w:sz w:val="24"/>
          <w:szCs w:val="24"/>
        </w:rPr>
        <w:t>6</w:t>
      </w:r>
      <w:r w:rsidR="00280482">
        <w:rPr>
          <w:rFonts w:ascii="Times New Roman" w:hAnsi="Times New Roman" w:cs="Times New Roman"/>
          <w:sz w:val="24"/>
          <w:szCs w:val="24"/>
        </w:rPr>
        <w:t>,</w:t>
      </w:r>
      <w:r w:rsidR="005209DF">
        <w:rPr>
          <w:rFonts w:ascii="Times New Roman" w:hAnsi="Times New Roman" w:cs="Times New Roman"/>
          <w:sz w:val="24"/>
          <w:szCs w:val="24"/>
        </w:rPr>
        <w:t>3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012A20" w:rsidRPr="0005222E" w:rsidRDefault="0005222E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платежам при пользовании природными ресурсами</w:t>
      </w:r>
      <w:r w:rsidRPr="00052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 </w:t>
      </w:r>
      <w:r w:rsidR="00ED6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23 205,</w:t>
      </w:r>
      <w:r w:rsidR="00520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ED6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8 728,7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3B6D0C">
        <w:rPr>
          <w:rFonts w:ascii="Times New Roman" w:hAnsi="Times New Roman" w:cs="Times New Roman"/>
          <w:sz w:val="24"/>
          <w:szCs w:val="24"/>
        </w:rPr>
        <w:t>3</w:t>
      </w:r>
      <w:r w:rsidR="00592A29">
        <w:rPr>
          <w:rFonts w:ascii="Times New Roman" w:hAnsi="Times New Roman" w:cs="Times New Roman"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4E11C4" w:rsidRDefault="00DA2B1E" w:rsidP="0029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C2">
        <w:rPr>
          <w:rFonts w:ascii="Times New Roman" w:hAnsi="Times New Roman" w:cs="Times New Roman"/>
          <w:sz w:val="24"/>
          <w:szCs w:val="24"/>
        </w:rPr>
        <w:t>Н</w:t>
      </w:r>
      <w:r w:rsidR="005C221A" w:rsidRPr="004117C2">
        <w:rPr>
          <w:rFonts w:ascii="Times New Roman" w:hAnsi="Times New Roman" w:cs="Times New Roman"/>
          <w:sz w:val="24"/>
          <w:szCs w:val="24"/>
        </w:rPr>
        <w:t>а 01.</w:t>
      </w:r>
      <w:r w:rsidR="009308EE" w:rsidRPr="004117C2">
        <w:rPr>
          <w:rFonts w:ascii="Times New Roman" w:hAnsi="Times New Roman" w:cs="Times New Roman"/>
          <w:sz w:val="24"/>
          <w:szCs w:val="24"/>
        </w:rPr>
        <w:t>04</w:t>
      </w:r>
      <w:r w:rsidR="005C221A" w:rsidRPr="004117C2">
        <w:rPr>
          <w:rFonts w:ascii="Times New Roman" w:hAnsi="Times New Roman" w:cs="Times New Roman"/>
          <w:sz w:val="24"/>
          <w:szCs w:val="24"/>
        </w:rPr>
        <w:t>.201</w:t>
      </w:r>
      <w:r w:rsidR="00592A29" w:rsidRPr="004117C2">
        <w:rPr>
          <w:rFonts w:ascii="Times New Roman" w:hAnsi="Times New Roman" w:cs="Times New Roman"/>
          <w:sz w:val="24"/>
          <w:szCs w:val="24"/>
        </w:rPr>
        <w:t>9</w:t>
      </w:r>
      <w:r w:rsidR="005C221A" w:rsidRPr="004117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117C2">
        <w:rPr>
          <w:rFonts w:ascii="Times New Roman" w:hAnsi="Times New Roman" w:cs="Times New Roman"/>
          <w:sz w:val="24"/>
          <w:szCs w:val="24"/>
        </w:rPr>
        <w:t>поступ</w:t>
      </w:r>
      <w:r w:rsidR="00BA49AC" w:rsidRPr="004117C2">
        <w:rPr>
          <w:rFonts w:ascii="Times New Roman" w:hAnsi="Times New Roman" w:cs="Times New Roman"/>
          <w:sz w:val="24"/>
          <w:szCs w:val="24"/>
        </w:rPr>
        <w:t>и</w:t>
      </w:r>
      <w:r w:rsidRPr="004117C2">
        <w:rPr>
          <w:rFonts w:ascii="Times New Roman" w:hAnsi="Times New Roman" w:cs="Times New Roman"/>
          <w:sz w:val="24"/>
          <w:szCs w:val="24"/>
        </w:rPr>
        <w:t>л</w:t>
      </w:r>
      <w:r w:rsidR="00BA49AC" w:rsidRPr="004117C2">
        <w:rPr>
          <w:rFonts w:ascii="Times New Roman" w:hAnsi="Times New Roman" w:cs="Times New Roman"/>
          <w:sz w:val="24"/>
          <w:szCs w:val="24"/>
        </w:rPr>
        <w:t>о</w:t>
      </w:r>
      <w:r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4E11C4" w:rsidRPr="004117C2">
        <w:rPr>
          <w:rFonts w:ascii="Times New Roman" w:hAnsi="Times New Roman" w:cs="Times New Roman"/>
          <w:sz w:val="24"/>
          <w:szCs w:val="24"/>
        </w:rPr>
        <w:t>доход</w:t>
      </w:r>
      <w:r w:rsidRPr="004117C2">
        <w:rPr>
          <w:rFonts w:ascii="Times New Roman" w:hAnsi="Times New Roman" w:cs="Times New Roman"/>
          <w:sz w:val="24"/>
          <w:szCs w:val="24"/>
        </w:rPr>
        <w:t>ов</w:t>
      </w:r>
      <w:r w:rsidR="004E11C4" w:rsidRPr="004117C2">
        <w:rPr>
          <w:rFonts w:ascii="Times New Roman" w:hAnsi="Times New Roman" w:cs="Times New Roman"/>
          <w:sz w:val="24"/>
          <w:szCs w:val="24"/>
        </w:rPr>
        <w:t xml:space="preserve"> от </w:t>
      </w:r>
      <w:r w:rsidR="004A0C48" w:rsidRPr="004117C2">
        <w:rPr>
          <w:rFonts w:ascii="Times New Roman" w:hAnsi="Times New Roman" w:cs="Times New Roman"/>
          <w:sz w:val="24"/>
          <w:szCs w:val="24"/>
        </w:rPr>
        <w:t>штрафов, санкций, возмещению ущерба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BA49AC" w:rsidRPr="004117C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56CB4" w:rsidRPr="004117C2">
        <w:rPr>
          <w:rFonts w:ascii="Times New Roman" w:hAnsi="Times New Roman" w:cs="Times New Roman"/>
          <w:sz w:val="24"/>
          <w:szCs w:val="24"/>
        </w:rPr>
        <w:t>3 878,2 тыс. р</w:t>
      </w:r>
      <w:r w:rsidRPr="004117C2">
        <w:rPr>
          <w:rFonts w:ascii="Times New Roman" w:hAnsi="Times New Roman" w:cs="Times New Roman"/>
          <w:sz w:val="24"/>
          <w:szCs w:val="24"/>
        </w:rPr>
        <w:t>ублей,</w:t>
      </w:r>
      <w:r w:rsidR="00356CB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4E11C4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EF1D1B" w:rsidRPr="004117C2">
        <w:rPr>
          <w:rFonts w:ascii="Times New Roman" w:hAnsi="Times New Roman" w:cs="Times New Roman"/>
          <w:sz w:val="24"/>
          <w:szCs w:val="24"/>
        </w:rPr>
        <w:t>п</w:t>
      </w:r>
      <w:r w:rsidR="00EF1D1B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рочих неналоговых доходов в сумме 7,3 тыс. рублей</w:t>
      </w:r>
      <w:r w:rsidR="00A45934" w:rsidRPr="00411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F1D1B" w:rsidRPr="004117C2">
        <w:rPr>
          <w:rFonts w:ascii="Times New Roman" w:hAnsi="Times New Roman" w:cs="Times New Roman"/>
          <w:sz w:val="24"/>
          <w:szCs w:val="24"/>
        </w:rPr>
        <w:t xml:space="preserve"> </w:t>
      </w:r>
      <w:r w:rsidR="00A45934" w:rsidRPr="004117C2">
        <w:rPr>
          <w:rFonts w:ascii="Times New Roman" w:hAnsi="Times New Roman" w:cs="Times New Roman"/>
          <w:sz w:val="24"/>
          <w:szCs w:val="24"/>
        </w:rPr>
        <w:t xml:space="preserve">По данным доходам </w:t>
      </w:r>
      <w:r w:rsidR="00D24F05" w:rsidRPr="004117C2">
        <w:rPr>
          <w:rFonts w:ascii="Times New Roman" w:hAnsi="Times New Roman" w:cs="Times New Roman"/>
          <w:sz w:val="24"/>
          <w:szCs w:val="24"/>
        </w:rPr>
        <w:t xml:space="preserve">на 01.04.2019 года </w:t>
      </w:r>
      <w:r w:rsidRPr="004117C2">
        <w:rPr>
          <w:rFonts w:ascii="Times New Roman" w:hAnsi="Times New Roman" w:cs="Times New Roman"/>
          <w:sz w:val="24"/>
          <w:szCs w:val="24"/>
        </w:rPr>
        <w:t>плановы</w:t>
      </w:r>
      <w:r w:rsidR="00A45934" w:rsidRPr="004117C2">
        <w:rPr>
          <w:rFonts w:ascii="Times New Roman" w:hAnsi="Times New Roman" w:cs="Times New Roman"/>
          <w:sz w:val="24"/>
          <w:szCs w:val="24"/>
        </w:rPr>
        <w:t>е</w:t>
      </w:r>
      <w:r w:rsidRPr="004117C2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="00A45934" w:rsidRPr="004117C2">
        <w:rPr>
          <w:rFonts w:ascii="Times New Roman" w:hAnsi="Times New Roman" w:cs="Times New Roman"/>
          <w:sz w:val="24"/>
          <w:szCs w:val="24"/>
        </w:rPr>
        <w:t>я в бюджете на 2019 год не предусмотрены.</w:t>
      </w:r>
    </w:p>
    <w:p w:rsidR="00592A29" w:rsidRDefault="00592A29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38FD" w:rsidRPr="007738FD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доходов бюджета Нерюнгринского района за январь – </w:t>
      </w:r>
      <w:r w:rsidR="0029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A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1560"/>
        <w:gridCol w:w="1275"/>
      </w:tblGrid>
      <w:tr w:rsidR="00AE7124" w:rsidRPr="00D53C72" w:rsidTr="004035B9">
        <w:trPr>
          <w:trHeight w:val="79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7A6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A69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29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035B9">
        <w:trPr>
          <w:trHeight w:val="207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4035B9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E6534B" w:rsidRDefault="003C57C3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277 631,9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615D5C" w:rsidRDefault="0086085C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27,1</w:t>
            </w:r>
          </w:p>
        </w:tc>
      </w:tr>
      <w:tr w:rsidR="00E6534B" w:rsidRPr="00D53C72" w:rsidTr="004035B9">
        <w:trPr>
          <w:trHeight w:val="284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3C57C3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9 767,0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86085C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E6534B" w:rsidRPr="00D53C72" w:rsidTr="004035B9">
        <w:trPr>
          <w:trHeight w:val="2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3C57C3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8 728,7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86085C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E6534B" w:rsidRPr="00D53C72" w:rsidTr="004035B9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3C57C3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1 641,4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E6534B" w:rsidRPr="00D53C72" w:rsidTr="004035B9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3 878,2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E6534B" w:rsidRPr="00D53C72" w:rsidTr="004035B9">
        <w:trPr>
          <w:trHeight w:val="2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6534B" w:rsidRPr="00D53C72" w:rsidTr="004035B9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D53C72" w:rsidRDefault="00E6534B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4B" w:rsidRPr="00E6534B" w:rsidRDefault="009407D8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02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722 298,6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34B" w:rsidRPr="00615D5C" w:rsidRDefault="0009322F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70,5</w:t>
            </w:r>
          </w:p>
        </w:tc>
      </w:tr>
      <w:tr w:rsidR="00AE7124" w:rsidRPr="00D53C72" w:rsidTr="0086085C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A3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9407D8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1 024 464,5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24" w:rsidRPr="00D53C72" w:rsidRDefault="006C13A5" w:rsidP="00A3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6C13A5" w:rsidRDefault="006C13A5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</w:t>
      </w:r>
      <w:r w:rsidR="005204FF">
        <w:rPr>
          <w:rFonts w:ascii="Times New Roman" w:hAnsi="Times New Roman" w:cs="Times New Roman"/>
          <w:sz w:val="24"/>
          <w:szCs w:val="24"/>
        </w:rPr>
        <w:t>март</w:t>
      </w:r>
      <w:r w:rsidRPr="00FF32C4">
        <w:rPr>
          <w:rFonts w:ascii="Times New Roman" w:hAnsi="Times New Roman" w:cs="Times New Roman"/>
          <w:sz w:val="24"/>
          <w:szCs w:val="24"/>
        </w:rPr>
        <w:t xml:space="preserve"> 201</w:t>
      </w:r>
      <w:r w:rsidR="006C13A5">
        <w:rPr>
          <w:rFonts w:ascii="Times New Roman" w:hAnsi="Times New Roman" w:cs="Times New Roman"/>
          <w:sz w:val="24"/>
          <w:szCs w:val="24"/>
        </w:rPr>
        <w:t>9</w:t>
      </w:r>
      <w:r w:rsidRPr="00FF32C4">
        <w:rPr>
          <w:rFonts w:ascii="Times New Roman" w:hAnsi="Times New Roman" w:cs="Times New Roman"/>
          <w:sz w:val="24"/>
          <w:szCs w:val="24"/>
        </w:rPr>
        <w:t xml:space="preserve">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C13A5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C13A5">
        <w:rPr>
          <w:rFonts w:ascii="Times New Roman" w:hAnsi="Times New Roman" w:cs="Times New Roman"/>
          <w:sz w:val="24"/>
          <w:szCs w:val="24"/>
        </w:rPr>
        <w:t>70,5</w:t>
      </w:r>
      <w:r w:rsidRPr="00FF32C4">
        <w:rPr>
          <w:rFonts w:ascii="Times New Roman" w:hAnsi="Times New Roman" w:cs="Times New Roman"/>
          <w:sz w:val="24"/>
          <w:szCs w:val="24"/>
        </w:rPr>
        <w:t xml:space="preserve">% или </w:t>
      </w:r>
      <w:r w:rsidR="006C13A5" w:rsidRPr="006C1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722 298,6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5204FF">
        <w:rPr>
          <w:rFonts w:ascii="Times New Roman" w:hAnsi="Times New Roman" w:cs="Times New Roman"/>
          <w:sz w:val="24"/>
          <w:szCs w:val="24"/>
        </w:rPr>
        <w:t>–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BD271F">
        <w:rPr>
          <w:rFonts w:ascii="Times New Roman" w:hAnsi="Times New Roman" w:cs="Times New Roman"/>
          <w:sz w:val="24"/>
          <w:szCs w:val="24"/>
        </w:rPr>
        <w:t>27,1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6C13A5" w:rsidRPr="006C1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277 631,9</w:t>
      </w:r>
      <w:r w:rsidR="006C1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A54667">
        <w:rPr>
          <w:rFonts w:ascii="Times New Roman" w:hAnsi="Times New Roman" w:cs="Times New Roman"/>
          <w:sz w:val="24"/>
          <w:szCs w:val="24"/>
        </w:rPr>
        <w:t>04</w:t>
      </w:r>
      <w:r w:rsidR="00D85BF8">
        <w:rPr>
          <w:rFonts w:ascii="Times New Roman" w:hAnsi="Times New Roman" w:cs="Times New Roman"/>
          <w:sz w:val="24"/>
          <w:szCs w:val="24"/>
        </w:rPr>
        <w:t>.201</w:t>
      </w:r>
      <w:r w:rsidR="00BD271F">
        <w:rPr>
          <w:rFonts w:ascii="Times New Roman" w:hAnsi="Times New Roman" w:cs="Times New Roman"/>
          <w:sz w:val="24"/>
          <w:szCs w:val="24"/>
        </w:rPr>
        <w:t>9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B124B3" w:rsidRDefault="00B124B3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F641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F64152" w:rsidRPr="00F64152" w:rsidRDefault="00F64152" w:rsidP="00F64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D9" w:rsidRDefault="00EC15D2" w:rsidP="00F6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>
        <w:rPr>
          <w:rFonts w:ascii="Times New Roman" w:hAnsi="Times New Roman" w:cs="Times New Roman"/>
          <w:sz w:val="24"/>
          <w:szCs w:val="24"/>
        </w:rPr>
        <w:t>0</w:t>
      </w:r>
      <w:r w:rsidR="00A54667">
        <w:rPr>
          <w:rFonts w:ascii="Times New Roman" w:hAnsi="Times New Roman" w:cs="Times New Roman"/>
          <w:sz w:val="24"/>
          <w:szCs w:val="24"/>
        </w:rPr>
        <w:t>4</w:t>
      </w:r>
      <w:r w:rsidR="008928BA">
        <w:rPr>
          <w:rFonts w:ascii="Times New Roman" w:hAnsi="Times New Roman" w:cs="Times New Roman"/>
          <w:sz w:val="24"/>
          <w:szCs w:val="24"/>
        </w:rPr>
        <w:t>.201</w:t>
      </w:r>
      <w:r w:rsidR="00BD271F">
        <w:rPr>
          <w:rFonts w:ascii="Times New Roman" w:hAnsi="Times New Roman" w:cs="Times New Roman"/>
          <w:sz w:val="24"/>
          <w:szCs w:val="24"/>
        </w:rPr>
        <w:t>9</w:t>
      </w:r>
      <w:r w:rsidR="008928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2DD5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BD271F">
        <w:rPr>
          <w:rFonts w:ascii="Times New Roman" w:hAnsi="Times New Roman" w:cs="Times New Roman"/>
          <w:sz w:val="24"/>
          <w:szCs w:val="24"/>
        </w:rPr>
        <w:t>24,4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972DD5">
        <w:rPr>
          <w:rFonts w:ascii="Times New Roman" w:hAnsi="Times New Roman" w:cs="Times New Roman"/>
          <w:sz w:val="24"/>
          <w:szCs w:val="24"/>
        </w:rPr>
        <w:t xml:space="preserve"> д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убсидии бюджетам системы РФ (межбюджетные субсидии), исполнение составило 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B0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2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50E2D" w:rsidRP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83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100,0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60D8" w:rsidRDefault="009D719F" w:rsidP="00F64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BB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1336BB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7D4E97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AE6D1A" w:rsidRPr="00CF788E" w:rsidTr="00AE6D1A">
        <w:trPr>
          <w:trHeight w:val="53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BD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BD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1A" w:rsidRPr="00CF788E" w:rsidRDefault="00AE6D1A" w:rsidP="00586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586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4 - гр.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1A" w:rsidRPr="00CF788E" w:rsidRDefault="00AE6D1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62377D" w:rsidRPr="00CF788E" w:rsidTr="004C5BEE">
        <w:trPr>
          <w:trHeight w:val="28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95A1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12" w:rsidRPr="003E1E32" w:rsidRDefault="00295A12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295A12" w:rsidRDefault="00295A12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2 958 996,7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295A12" w:rsidRDefault="00295A12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722 298,6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295A12" w:rsidRDefault="00295A12" w:rsidP="0029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A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-2 236 698,1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12" w:rsidRPr="003E1E32" w:rsidRDefault="00295A12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24,4</w:t>
            </w:r>
          </w:p>
        </w:tc>
      </w:tr>
      <w:tr w:rsidR="0062377D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3E1E32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73403" w:rsidRDefault="007D1CE5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554 665,0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7D1CE5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138 343,0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F4E4E" w:rsidRDefault="0025417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-416 322,0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3E1E32" w:rsidRDefault="0025417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24,9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11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7D1CE5" w:rsidRDefault="007D1CE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D1C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30 524,7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7D1CE5" w:rsidRDefault="007D1CE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D1CE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7 298,0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25417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541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-23 226,7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25417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541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CF788E" w:rsidRDefault="0062377D" w:rsidP="00DD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r w:rsidR="00DD7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реализацию мероприятий по обеспечению жильем молодых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DD7944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D14B5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5417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-3 722,2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5417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8873AC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48169A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7944" w:rsidRDefault="00E96A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79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26 802,5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14B5F" w:rsidRDefault="00D14B5F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B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7 298,0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25417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1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-19 504,5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25417E" w:rsidRDefault="0025417E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41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A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475C0C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5C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2 100 713,0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475C0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5C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507 578,2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EF782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8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-1 593 134,8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EF7828" w:rsidRDefault="00EF782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8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24,2</w:t>
            </w:r>
          </w:p>
        </w:tc>
      </w:tr>
      <w:tr w:rsidR="0062377D" w:rsidRPr="00CF788E" w:rsidTr="008873AC">
        <w:trPr>
          <w:trHeight w:val="5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передаваемых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субъектов Российской Федерации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007E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2 075 815,2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007E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500 755,5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EF7828" w:rsidP="00C5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-1 575 059,7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EF782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</w:tr>
      <w:tr w:rsidR="0062377D" w:rsidRPr="00CF788E" w:rsidTr="008873AC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007EA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2007E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EF782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-13 806,0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EF782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096D16" w:rsidRDefault="0062377D" w:rsidP="00A1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</w:t>
            </w: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9C615E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3 216,8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9C615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-2 412,6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6C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9C615E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9C615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62377D" w:rsidRPr="00CF788E" w:rsidTr="00A87273">
        <w:trPr>
          <w:trHeight w:val="28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районов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достижению целевых показателей региональных программ агропромышленного комплекса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B648C2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F92CB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CF788E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77D" w:rsidRPr="009764F0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74D2E" w:rsidRDefault="00E40397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74D2E" w:rsidRDefault="00E40397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4D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833A36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833A36" w:rsidRDefault="00833A3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A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4C5BEE">
        <w:trPr>
          <w:trHeight w:val="2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CF788E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475C0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5C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237 445,6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475C0C" w:rsidRDefault="00475C0C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75C0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24 318,5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DD37F5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-213 127,1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DD37F5" w:rsidP="00FC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 w:rsidR="0062377D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9E592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 </w:t>
            </w: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2208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1027B8" w:rsidRDefault="00220848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DD37F5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-13 127,1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DD37F5" w:rsidRDefault="00DD37F5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</w:tr>
      <w:tr w:rsidR="00AF3F16" w:rsidRPr="00CF788E" w:rsidTr="00D24F05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16" w:rsidRPr="00CF788E" w:rsidRDefault="00AF3F16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AF3F16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C5529E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DD37F5" w:rsidRDefault="00DD37F5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-198 000,0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DD37F5" w:rsidRDefault="00DD37F5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37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3F16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F16" w:rsidRPr="00CF788E" w:rsidRDefault="001373B8" w:rsidP="00C5529E">
            <w:pPr>
              <w:spacing w:after="0" w:line="240" w:lineRule="auto"/>
              <w:ind w:left="-93"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  <w:r w:rsidR="00C552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передаваемые бюджетам муниципальных районов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1373B8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22 6</w:t>
            </w:r>
            <w:r w:rsidR="00887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1027B8" w:rsidRDefault="00C5529E" w:rsidP="0088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7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20 602,5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88761C" w:rsidRDefault="0088761C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6" w:rsidRPr="0088761C" w:rsidRDefault="0088761C" w:rsidP="0046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9F7C31" w:rsidRPr="00CF788E" w:rsidTr="004C5BEE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1" w:rsidRPr="00B5369D" w:rsidRDefault="009F7C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9F7C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31 767,6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9E592D" w:rsidRDefault="009F7C31" w:rsidP="00D2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31 767,6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88761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31" w:rsidRPr="00B5369D" w:rsidRDefault="001F6254" w:rsidP="008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88761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E57B7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E57B7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61 675,4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88761C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57 758,7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88761C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1 574,7</w:t>
            </w:r>
          </w:p>
        </w:tc>
      </w:tr>
      <w:tr w:rsidR="0062377D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77D" w:rsidRPr="00B5369D" w:rsidRDefault="0062377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E57B76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274C6E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-48 682,1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Pr="00B5369D" w:rsidRDefault="00684C20" w:rsidP="0024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-48 646,2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77D" w:rsidRDefault="00684C2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135 604,7</w:t>
            </w:r>
          </w:p>
        </w:tc>
      </w:tr>
    </w:tbl>
    <w:p w:rsidR="0017230D" w:rsidRDefault="0017230D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489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>
        <w:rPr>
          <w:rFonts w:ascii="Times New Roman" w:hAnsi="Times New Roman" w:cs="Times New Roman"/>
          <w:sz w:val="24"/>
          <w:szCs w:val="24"/>
        </w:rPr>
        <w:t xml:space="preserve">аибольший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1E541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</w:t>
      </w:r>
      <w:r w:rsidR="0017230D">
        <w:rPr>
          <w:rFonts w:ascii="Times New Roman" w:hAnsi="Times New Roman" w:cs="Times New Roman"/>
          <w:sz w:val="24"/>
          <w:szCs w:val="24"/>
        </w:rPr>
        <w:t>4</w:t>
      </w:r>
      <w:r w:rsidR="00232D9C">
        <w:rPr>
          <w:rFonts w:ascii="Times New Roman" w:hAnsi="Times New Roman" w:cs="Times New Roman"/>
          <w:sz w:val="24"/>
          <w:szCs w:val="24"/>
        </w:rPr>
        <w:t>.201</w:t>
      </w:r>
      <w:r w:rsidR="0074198F">
        <w:rPr>
          <w:rFonts w:ascii="Times New Roman" w:hAnsi="Times New Roman" w:cs="Times New Roman"/>
          <w:sz w:val="24"/>
          <w:szCs w:val="24"/>
        </w:rPr>
        <w:t>9</w:t>
      </w:r>
      <w:r w:rsidR="00232D9C">
        <w:rPr>
          <w:rFonts w:ascii="Times New Roman" w:hAnsi="Times New Roman" w:cs="Times New Roman"/>
          <w:sz w:val="24"/>
          <w:szCs w:val="24"/>
        </w:rPr>
        <w:t xml:space="preserve"> года наблю</w:t>
      </w:r>
      <w:r w:rsidR="00C115B7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244E0D" w:rsidRDefault="00C115B7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E0D">
        <w:rPr>
          <w:rFonts w:ascii="Times New Roman" w:hAnsi="Times New Roman" w:cs="Times New Roman"/>
          <w:sz w:val="24"/>
          <w:szCs w:val="24"/>
        </w:rPr>
        <w:t>в</w:t>
      </w:r>
      <w:r w:rsidR="00244E0D"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 остатков субсидий, субвенций и иных межбюджетных трансфертов, имеющих целевое назначение прошлых лет</w:t>
      </w:r>
      <w:r w:rsid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C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5 604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8706BB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 w:rsidR="00BC1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</w:t>
      </w:r>
      <w:r w:rsidR="00FC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574,7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5D33" w:rsidRDefault="00244E0D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36BB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FC5D33"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157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100,0</w:t>
      </w:r>
      <w:r w:rsidR="0015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151F65" w:rsidRDefault="00151F65" w:rsidP="00151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15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рочие межбюджетные трансферты, передаваемые бюджетам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C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91,2%;</w:t>
      </w:r>
    </w:p>
    <w:p w:rsidR="004C0174" w:rsidRDefault="000F1C60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619" w:rsidRPr="00A1201F">
        <w:rPr>
          <w:rFonts w:ascii="Times New Roman" w:hAnsi="Times New Roman" w:cs="Times New Roman"/>
          <w:sz w:val="24"/>
          <w:szCs w:val="24"/>
        </w:rPr>
        <w:t>1 квартала</w:t>
      </w:r>
      <w:r w:rsidRPr="00A1201F">
        <w:rPr>
          <w:rFonts w:ascii="Times New Roman" w:hAnsi="Times New Roman" w:cs="Times New Roman"/>
          <w:sz w:val="24"/>
          <w:szCs w:val="24"/>
        </w:rPr>
        <w:t xml:space="preserve"> 201</w:t>
      </w:r>
      <w:r w:rsidR="0015766E">
        <w:rPr>
          <w:rFonts w:ascii="Times New Roman" w:hAnsi="Times New Roman" w:cs="Times New Roman"/>
          <w:sz w:val="24"/>
          <w:szCs w:val="24"/>
        </w:rPr>
        <w:t>9</w:t>
      </w:r>
      <w:r w:rsidRPr="00A120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A1201F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A1201F">
        <w:rPr>
          <w:rFonts w:ascii="Times New Roman" w:hAnsi="Times New Roman" w:cs="Times New Roman"/>
          <w:sz w:val="24"/>
          <w:szCs w:val="24"/>
        </w:rPr>
        <w:t>наблюдается по субсидиям</w:t>
      </w:r>
      <w:r w:rsidR="00393693" w:rsidRPr="00A1201F">
        <w:rPr>
          <w:rFonts w:ascii="Times New Roman" w:hAnsi="Times New Roman" w:cs="Times New Roman"/>
          <w:sz w:val="24"/>
          <w:szCs w:val="24"/>
        </w:rPr>
        <w:t xml:space="preserve"> </w:t>
      </w:r>
      <w:r w:rsidR="006A026B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бюджетам муниципальных районов </w:t>
      </w:r>
      <w:r w:rsidR="000354C6" w:rsidRPr="0003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мероприятий по обеспечению жильем молодых семей</w:t>
      </w:r>
      <w:r w:rsidR="003E3E7D" w:rsidRPr="00A1201F">
        <w:rPr>
          <w:rFonts w:ascii="Times New Roman" w:hAnsi="Times New Roman" w:cs="Times New Roman"/>
          <w:sz w:val="24"/>
          <w:szCs w:val="24"/>
        </w:rPr>
        <w:t xml:space="preserve">, по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субвенциям</w:t>
      </w:r>
      <w:r w:rsidR="0074233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выделенным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F4129E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</w:t>
      </w:r>
      <w:r w:rsidR="003E3E7D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4011" w:rsidRPr="00A12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содействие достижению целевых показателей региональных программ агропромышленного комплекса</w:t>
      </w:r>
      <w:r w:rsidR="00F31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убвенци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муниципальных районов на государственную регистрацию актов гражданского состояния</w:t>
      </w:r>
      <w:r w:rsid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783C" w:rsidRPr="00927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83C" w:rsidRPr="00A1201F">
        <w:rPr>
          <w:rFonts w:ascii="Times New Roman" w:hAnsi="Times New Roman" w:cs="Times New Roman"/>
          <w:sz w:val="24"/>
          <w:szCs w:val="24"/>
        </w:rPr>
        <w:t>а так же</w:t>
      </w:r>
      <w:r w:rsidR="0092783C">
        <w:rPr>
          <w:rFonts w:ascii="Times New Roman" w:hAnsi="Times New Roman" w:cs="Times New Roman"/>
          <w:sz w:val="24"/>
          <w:szCs w:val="24"/>
        </w:rPr>
        <w:t xml:space="preserve"> по 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>ежбюджетны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1F6254">
        <w:rPr>
          <w:rFonts w:ascii="Times New Roman" w:hAnsi="Times New Roman" w:cs="Times New Roman"/>
          <w:sz w:val="24"/>
          <w:szCs w:val="24"/>
        </w:rPr>
        <w:t>ам</w:t>
      </w:r>
      <w:r w:rsidR="001F6254" w:rsidRPr="001F6254">
        <w:rPr>
          <w:rFonts w:ascii="Times New Roman" w:hAnsi="Times New Roman" w:cs="Times New Roman"/>
          <w:sz w:val="24"/>
          <w:szCs w:val="24"/>
        </w:rPr>
        <w:t>, передаваемы</w:t>
      </w:r>
      <w:r w:rsidR="001F6254">
        <w:rPr>
          <w:rFonts w:ascii="Times New Roman" w:hAnsi="Times New Roman" w:cs="Times New Roman"/>
          <w:sz w:val="24"/>
          <w:szCs w:val="24"/>
        </w:rPr>
        <w:t>м</w:t>
      </w:r>
      <w:r w:rsidR="001F6254" w:rsidRPr="001F6254">
        <w:rPr>
          <w:rFonts w:ascii="Times New Roman" w:hAnsi="Times New Roman" w:cs="Times New Roman"/>
          <w:sz w:val="24"/>
          <w:szCs w:val="24"/>
        </w:rPr>
        <w:t xml:space="preserve">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2D2E43" w:rsidRPr="00A12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176" w:rsidRPr="00625B55" w:rsidRDefault="00B10176" w:rsidP="002D2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1201F" w:rsidRPr="00A1201F" w:rsidRDefault="00A1201F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495785">
        <w:rPr>
          <w:rFonts w:ascii="Times New Roman" w:hAnsi="Times New Roman" w:cs="Times New Roman"/>
          <w:sz w:val="24"/>
          <w:szCs w:val="24"/>
        </w:rPr>
        <w:t>2</w:t>
      </w:r>
      <w:r w:rsidR="00834337">
        <w:rPr>
          <w:rFonts w:ascii="Times New Roman" w:hAnsi="Times New Roman" w:cs="Times New Roman"/>
          <w:sz w:val="24"/>
          <w:szCs w:val="24"/>
        </w:rPr>
        <w:t>4</w:t>
      </w:r>
      <w:r w:rsidR="004F3AD8">
        <w:rPr>
          <w:rFonts w:ascii="Times New Roman" w:hAnsi="Times New Roman" w:cs="Times New Roman"/>
          <w:sz w:val="24"/>
          <w:szCs w:val="24"/>
        </w:rPr>
        <w:t>,</w:t>
      </w:r>
      <w:r w:rsidR="00834337">
        <w:rPr>
          <w:rFonts w:ascii="Times New Roman" w:hAnsi="Times New Roman" w:cs="Times New Roman"/>
          <w:sz w:val="24"/>
          <w:szCs w:val="24"/>
        </w:rPr>
        <w:t>0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842"/>
        <w:gridCol w:w="1701"/>
        <w:gridCol w:w="1701"/>
        <w:gridCol w:w="1701"/>
      </w:tblGrid>
      <w:tr w:rsidR="00F96038" w:rsidRPr="00E54BEC" w:rsidTr="00E72175">
        <w:trPr>
          <w:trHeight w:val="81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E54BEC" w:rsidRDefault="00F96038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51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038" w:rsidRPr="00E54BEC" w:rsidRDefault="00F96038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38" w:rsidRPr="00C4452F" w:rsidRDefault="00F96038" w:rsidP="00887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514237" w:rsidRPr="00E54BEC" w:rsidTr="005F7B6F">
        <w:trPr>
          <w:trHeight w:val="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F9603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514237" w:rsidRPr="00E54BEC" w:rsidTr="00FC5CD7">
        <w:trPr>
          <w:trHeight w:val="4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доходы, </w:t>
            </w:r>
            <w:r w:rsidR="00FC5C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1 155 158,7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6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277 631,8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-877 526,9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24,0</w:t>
            </w:r>
          </w:p>
        </w:tc>
      </w:tr>
      <w:tr w:rsidR="00514237" w:rsidRPr="00E54BEC" w:rsidTr="0051423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809 062,5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211 534,2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-597 528,3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39436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</w:tr>
      <w:tr w:rsidR="00514237" w:rsidRPr="00E54BEC" w:rsidTr="009C502B">
        <w:trPr>
          <w:trHeight w:val="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5 961,5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62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-4 351,9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0B7C42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318 620,7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59 692,7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1B1625" w:rsidP="0085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-258 928,0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</w:tr>
      <w:tr w:rsidR="00514237" w:rsidRPr="00E54BEC" w:rsidTr="009C502B">
        <w:trPr>
          <w:trHeight w:val="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-5 164,8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</w:tr>
      <w:tr w:rsidR="00514237" w:rsidRPr="00E54BEC" w:rsidTr="00514237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37" w:rsidRPr="00E54BEC" w:rsidRDefault="00514237" w:rsidP="0075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E50C03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3 711,</w:t>
            </w:r>
            <w:r w:rsidR="00164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-11 288,2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237" w:rsidRPr="00E54BEC" w:rsidRDefault="001B1625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24,7</w:t>
            </w:r>
          </w:p>
        </w:tc>
      </w:tr>
    </w:tbl>
    <w:p w:rsidR="00625853" w:rsidRDefault="00625853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AEE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834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211 534,2</w:t>
      </w:r>
      <w:r w:rsidR="00897E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615449">
        <w:rPr>
          <w:rFonts w:ascii="Times New Roman" w:hAnsi="Times New Roman" w:cs="Times New Roman"/>
          <w:sz w:val="24"/>
          <w:szCs w:val="24"/>
        </w:rPr>
        <w:t>2</w:t>
      </w:r>
      <w:r w:rsidR="00834337">
        <w:rPr>
          <w:rFonts w:ascii="Times New Roman" w:hAnsi="Times New Roman" w:cs="Times New Roman"/>
          <w:sz w:val="24"/>
          <w:szCs w:val="24"/>
        </w:rPr>
        <w:t>6</w:t>
      </w:r>
      <w:r w:rsidR="00615449">
        <w:rPr>
          <w:rFonts w:ascii="Times New Roman" w:hAnsi="Times New Roman" w:cs="Times New Roman"/>
          <w:sz w:val="24"/>
          <w:szCs w:val="24"/>
        </w:rPr>
        <w:t>,</w:t>
      </w:r>
      <w:r w:rsidR="00834337">
        <w:rPr>
          <w:rFonts w:ascii="Times New Roman" w:hAnsi="Times New Roman" w:cs="Times New Roman"/>
          <w:sz w:val="24"/>
          <w:szCs w:val="24"/>
        </w:rPr>
        <w:t>1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4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C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609,6</w:t>
      </w:r>
      <w:r w:rsidR="00D374E4" w:rsidRPr="00D3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</w:t>
      </w:r>
      <w:r w:rsidR="00D41A69">
        <w:rPr>
          <w:rFonts w:ascii="Times New Roman" w:hAnsi="Times New Roman" w:cs="Times New Roman"/>
          <w:sz w:val="24"/>
          <w:szCs w:val="24"/>
        </w:rPr>
        <w:t>27</w:t>
      </w:r>
      <w:r w:rsidR="001C0E9F">
        <w:rPr>
          <w:rFonts w:ascii="Times New Roman" w:hAnsi="Times New Roman" w:cs="Times New Roman"/>
          <w:sz w:val="24"/>
          <w:szCs w:val="24"/>
        </w:rPr>
        <w:t>,0</w:t>
      </w:r>
      <w:r w:rsidR="00D374E4">
        <w:rPr>
          <w:rFonts w:ascii="Times New Roman" w:hAnsi="Times New Roman" w:cs="Times New Roman"/>
          <w:sz w:val="24"/>
          <w:szCs w:val="24"/>
        </w:rPr>
        <w:t xml:space="preserve">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F62C7D">
        <w:rPr>
          <w:rFonts w:ascii="Times New Roman" w:hAnsi="Times New Roman" w:cs="Times New Roman"/>
          <w:sz w:val="24"/>
          <w:szCs w:val="24"/>
        </w:rPr>
        <w:t>Поступление акцизов на нефтепродукты в бюджет Нерюнгринского района осуществля</w:t>
      </w:r>
      <w:r w:rsidR="00584B4F" w:rsidRPr="00F62C7D">
        <w:rPr>
          <w:rFonts w:ascii="Times New Roman" w:hAnsi="Times New Roman" w:cs="Times New Roman"/>
          <w:sz w:val="24"/>
          <w:szCs w:val="24"/>
        </w:rPr>
        <w:t>ется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РС(Я) о государственном бюджете на 201</w:t>
      </w:r>
      <w:r w:rsidR="001C0E9F">
        <w:rPr>
          <w:rFonts w:ascii="Times New Roman" w:hAnsi="Times New Roman" w:cs="Times New Roman"/>
          <w:sz w:val="24"/>
          <w:szCs w:val="24"/>
        </w:rPr>
        <w:t>9</w:t>
      </w:r>
      <w:r w:rsidR="00053170" w:rsidRPr="00F62C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</w:t>
      </w:r>
      <w:r w:rsidR="00662D77">
        <w:rPr>
          <w:rFonts w:ascii="Times New Roman" w:hAnsi="Times New Roman" w:cs="Times New Roman"/>
          <w:sz w:val="24"/>
          <w:szCs w:val="24"/>
        </w:rPr>
        <w:t>4</w:t>
      </w:r>
      <w:r w:rsidR="00584B4F" w:rsidRPr="000430CD">
        <w:rPr>
          <w:rFonts w:ascii="Times New Roman" w:hAnsi="Times New Roman" w:cs="Times New Roman"/>
          <w:sz w:val="24"/>
          <w:szCs w:val="24"/>
        </w:rPr>
        <w:t>.201</w:t>
      </w:r>
      <w:r w:rsidR="001C0E9F">
        <w:rPr>
          <w:rFonts w:ascii="Times New Roman" w:hAnsi="Times New Roman" w:cs="Times New Roman"/>
          <w:sz w:val="24"/>
          <w:szCs w:val="24"/>
        </w:rPr>
        <w:t>9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74198F">
        <w:rPr>
          <w:rFonts w:ascii="Times New Roman" w:hAnsi="Times New Roman" w:cs="Times New Roman"/>
          <w:sz w:val="24"/>
          <w:szCs w:val="24"/>
        </w:rPr>
        <w:t>18,7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9D1867">
        <w:rPr>
          <w:rFonts w:ascii="Times New Roman" w:hAnsi="Times New Roman" w:cs="Times New Roman"/>
          <w:sz w:val="24"/>
          <w:szCs w:val="24"/>
        </w:rPr>
        <w:t>17,4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6B6A48">
        <w:rPr>
          <w:rFonts w:ascii="Times New Roman" w:hAnsi="Times New Roman" w:cs="Times New Roman"/>
          <w:sz w:val="24"/>
          <w:szCs w:val="24"/>
        </w:rPr>
        <w:t>22</w:t>
      </w:r>
      <w:r w:rsidR="006F3DDA">
        <w:rPr>
          <w:rFonts w:ascii="Times New Roman" w:hAnsi="Times New Roman" w:cs="Times New Roman"/>
          <w:sz w:val="24"/>
          <w:szCs w:val="24"/>
        </w:rPr>
        <w:t>,</w:t>
      </w:r>
      <w:r w:rsidR="006B02C2">
        <w:rPr>
          <w:rFonts w:ascii="Times New Roman" w:hAnsi="Times New Roman" w:cs="Times New Roman"/>
          <w:sz w:val="24"/>
          <w:szCs w:val="24"/>
        </w:rPr>
        <w:t>4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6B02C2">
        <w:rPr>
          <w:rFonts w:ascii="Times New Roman" w:hAnsi="Times New Roman" w:cs="Times New Roman"/>
          <w:sz w:val="24"/>
          <w:szCs w:val="24"/>
        </w:rPr>
        <w:t>65,5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6B02C2">
        <w:rPr>
          <w:rFonts w:ascii="Times New Roman" w:hAnsi="Times New Roman" w:cs="Times New Roman"/>
          <w:sz w:val="24"/>
          <w:szCs w:val="24"/>
        </w:rPr>
        <w:t>40</w:t>
      </w:r>
      <w:r w:rsidR="00EB5137">
        <w:rPr>
          <w:rFonts w:ascii="Times New Roman" w:hAnsi="Times New Roman" w:cs="Times New Roman"/>
          <w:sz w:val="24"/>
          <w:szCs w:val="24"/>
        </w:rPr>
        <w:t>,</w:t>
      </w:r>
      <w:r w:rsidR="006B02C2">
        <w:rPr>
          <w:rFonts w:ascii="Times New Roman" w:hAnsi="Times New Roman" w:cs="Times New Roman"/>
          <w:sz w:val="24"/>
          <w:szCs w:val="24"/>
        </w:rPr>
        <w:t>8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C5710" w:rsidRPr="000430CD" w:rsidRDefault="00A707AE" w:rsidP="006B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13583" w:rsidRPr="00400F0C">
        <w:rPr>
          <w:rFonts w:ascii="Times New Roman" w:hAnsi="Times New Roman" w:cs="Times New Roman"/>
          <w:sz w:val="24"/>
          <w:szCs w:val="24"/>
        </w:rPr>
        <w:t>сполнение п</w:t>
      </w:r>
      <w:r w:rsidR="008C5710" w:rsidRPr="00400F0C">
        <w:rPr>
          <w:rFonts w:ascii="Times New Roman" w:hAnsi="Times New Roman" w:cs="Times New Roman"/>
          <w:sz w:val="24"/>
          <w:szCs w:val="24"/>
        </w:rPr>
        <w:t>рогноз</w:t>
      </w:r>
      <w:r w:rsidR="00BB4EC3" w:rsidRPr="00400F0C">
        <w:rPr>
          <w:rFonts w:ascii="Times New Roman" w:hAnsi="Times New Roman" w:cs="Times New Roman"/>
          <w:sz w:val="24"/>
          <w:szCs w:val="24"/>
        </w:rPr>
        <w:t>а</w:t>
      </w:r>
      <w:r w:rsidR="008C5710" w:rsidRPr="00400F0C">
        <w:rPr>
          <w:rFonts w:ascii="Times New Roman" w:hAnsi="Times New Roman" w:cs="Times New Roman"/>
          <w:sz w:val="24"/>
          <w:szCs w:val="24"/>
        </w:rPr>
        <w:t xml:space="preserve"> по налогам на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 w:rsidRPr="00400F0C">
        <w:rPr>
          <w:rFonts w:ascii="Times New Roman" w:hAnsi="Times New Roman" w:cs="Times New Roman"/>
          <w:sz w:val="24"/>
          <w:szCs w:val="24"/>
        </w:rPr>
        <w:t>0</w:t>
      </w:r>
      <w:r w:rsidR="00EB5137" w:rsidRPr="00400F0C">
        <w:rPr>
          <w:rFonts w:ascii="Times New Roman" w:hAnsi="Times New Roman" w:cs="Times New Roman"/>
          <w:sz w:val="24"/>
          <w:szCs w:val="24"/>
        </w:rPr>
        <w:t>4</w:t>
      </w:r>
      <w:r w:rsidR="003C624E" w:rsidRPr="00400F0C">
        <w:rPr>
          <w:rFonts w:ascii="Times New Roman" w:hAnsi="Times New Roman" w:cs="Times New Roman"/>
          <w:sz w:val="24"/>
          <w:szCs w:val="24"/>
        </w:rPr>
        <w:t>.201</w:t>
      </w:r>
      <w:r w:rsidR="006B02C2">
        <w:rPr>
          <w:rFonts w:ascii="Times New Roman" w:hAnsi="Times New Roman" w:cs="Times New Roman"/>
          <w:sz w:val="24"/>
          <w:szCs w:val="24"/>
        </w:rPr>
        <w:t>9</w:t>
      </w:r>
      <w:r w:rsidR="003C624E" w:rsidRPr="00400F0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составило 41,5 </w:t>
      </w:r>
      <w:r w:rsidRPr="00221E1C">
        <w:rPr>
          <w:rFonts w:ascii="Times New Roman" w:hAnsi="Times New Roman" w:cs="Times New Roman"/>
          <w:sz w:val="24"/>
          <w:szCs w:val="24"/>
        </w:rPr>
        <w:t>%</w:t>
      </w:r>
      <w:r w:rsidR="00181F29" w:rsidRPr="00221E1C">
        <w:rPr>
          <w:rFonts w:ascii="Times New Roman" w:hAnsi="Times New Roman" w:cs="Times New Roman"/>
          <w:sz w:val="24"/>
          <w:szCs w:val="24"/>
        </w:rPr>
        <w:t>.</w:t>
      </w:r>
      <w:r w:rsidR="00400F0C" w:rsidRPr="00221E1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221E1C">
        <w:rPr>
          <w:rFonts w:ascii="Times New Roman" w:hAnsi="Times New Roman" w:cs="Times New Roman"/>
          <w:sz w:val="24"/>
          <w:szCs w:val="24"/>
        </w:rPr>
        <w:t xml:space="preserve">План по налогу на добычу общераспространенных полезных ископаемых выполнен на </w:t>
      </w:r>
      <w:r w:rsidR="00713A62" w:rsidRPr="00221E1C">
        <w:rPr>
          <w:rFonts w:ascii="Times New Roman" w:hAnsi="Times New Roman" w:cs="Times New Roman"/>
          <w:sz w:val="24"/>
          <w:szCs w:val="24"/>
        </w:rPr>
        <w:t>14</w:t>
      </w:r>
      <w:r w:rsidR="0037133D" w:rsidRPr="00221E1C">
        <w:rPr>
          <w:rFonts w:ascii="Times New Roman" w:hAnsi="Times New Roman" w:cs="Times New Roman"/>
          <w:sz w:val="24"/>
          <w:szCs w:val="24"/>
        </w:rPr>
        <w:t>,</w:t>
      </w:r>
      <w:r w:rsidR="00713A62" w:rsidRPr="00221E1C">
        <w:rPr>
          <w:rFonts w:ascii="Times New Roman" w:hAnsi="Times New Roman" w:cs="Times New Roman"/>
          <w:sz w:val="24"/>
          <w:szCs w:val="24"/>
        </w:rPr>
        <w:t>8</w:t>
      </w:r>
      <w:r w:rsidR="008C5710" w:rsidRPr="00221E1C">
        <w:rPr>
          <w:rFonts w:ascii="Times New Roman" w:hAnsi="Times New Roman" w:cs="Times New Roman"/>
          <w:sz w:val="24"/>
          <w:szCs w:val="24"/>
        </w:rPr>
        <w:t>%.</w:t>
      </w:r>
      <w:r w:rsidR="001C1D9C" w:rsidRPr="00221E1C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221E1C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 «Чароит».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10" w:rsidRDefault="00871AB7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>на 01.0</w:t>
      </w:r>
      <w:r w:rsidR="0075015A">
        <w:rPr>
          <w:rFonts w:ascii="Times New Roman" w:hAnsi="Times New Roman" w:cs="Times New Roman"/>
          <w:sz w:val="24"/>
          <w:szCs w:val="24"/>
        </w:rPr>
        <w:t>4</w:t>
      </w:r>
      <w:r w:rsidR="005A41EF">
        <w:rPr>
          <w:rFonts w:ascii="Times New Roman" w:hAnsi="Times New Roman" w:cs="Times New Roman"/>
          <w:sz w:val="24"/>
          <w:szCs w:val="24"/>
        </w:rPr>
        <w:t>.201</w:t>
      </w:r>
      <w:r w:rsidR="00713A62">
        <w:rPr>
          <w:rFonts w:ascii="Times New Roman" w:hAnsi="Times New Roman" w:cs="Times New Roman"/>
          <w:sz w:val="24"/>
          <w:szCs w:val="24"/>
        </w:rPr>
        <w:t>9</w:t>
      </w:r>
      <w:r w:rsidR="005A41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75015A">
        <w:rPr>
          <w:rFonts w:ascii="Times New Roman" w:hAnsi="Times New Roman" w:cs="Times New Roman"/>
          <w:sz w:val="24"/>
          <w:szCs w:val="24"/>
        </w:rPr>
        <w:t>2</w:t>
      </w:r>
      <w:r w:rsidR="00713A62">
        <w:rPr>
          <w:rFonts w:ascii="Times New Roman" w:hAnsi="Times New Roman" w:cs="Times New Roman"/>
          <w:sz w:val="24"/>
          <w:szCs w:val="24"/>
        </w:rPr>
        <w:t>4</w:t>
      </w:r>
      <w:r w:rsidR="0075015A">
        <w:rPr>
          <w:rFonts w:ascii="Times New Roman" w:hAnsi="Times New Roman" w:cs="Times New Roman"/>
          <w:sz w:val="24"/>
          <w:szCs w:val="24"/>
        </w:rPr>
        <w:t>,</w:t>
      </w:r>
      <w:r w:rsidR="00713A62">
        <w:rPr>
          <w:rFonts w:ascii="Times New Roman" w:hAnsi="Times New Roman" w:cs="Times New Roman"/>
          <w:sz w:val="24"/>
          <w:szCs w:val="24"/>
        </w:rPr>
        <w:t>7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6B2AE0">
        <w:rPr>
          <w:rFonts w:ascii="Times New Roman" w:hAnsi="Times New Roman" w:cs="Times New Roman"/>
          <w:sz w:val="24"/>
          <w:szCs w:val="24"/>
        </w:rPr>
        <w:t>2</w:t>
      </w:r>
      <w:r w:rsidR="008F3DE5">
        <w:rPr>
          <w:rFonts w:ascii="Times New Roman" w:hAnsi="Times New Roman" w:cs="Times New Roman"/>
          <w:sz w:val="24"/>
          <w:szCs w:val="24"/>
        </w:rPr>
        <w:t>4</w:t>
      </w:r>
      <w:r w:rsidR="006B2AE0">
        <w:rPr>
          <w:rFonts w:ascii="Times New Roman" w:hAnsi="Times New Roman" w:cs="Times New Roman"/>
          <w:sz w:val="24"/>
          <w:szCs w:val="24"/>
        </w:rPr>
        <w:t>,</w:t>
      </w:r>
      <w:r w:rsidR="008F3DE5">
        <w:rPr>
          <w:rFonts w:ascii="Times New Roman" w:hAnsi="Times New Roman" w:cs="Times New Roman"/>
          <w:sz w:val="24"/>
          <w:szCs w:val="24"/>
        </w:rPr>
        <w:t>6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221E1C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за </w:t>
      </w:r>
      <w:r w:rsidR="00221E1C">
        <w:rPr>
          <w:rFonts w:ascii="Times New Roman" w:hAnsi="Times New Roman" w:cs="Times New Roman"/>
          <w:sz w:val="24"/>
          <w:szCs w:val="24"/>
        </w:rPr>
        <w:t xml:space="preserve">выдачу разрешения на установку рекламной конструкции исполнение составило свыше 25,0%; </w:t>
      </w:r>
      <w:r w:rsidR="008C5710" w:rsidRPr="000430CD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 xml:space="preserve">ли) крупногабаритных </w:t>
      </w:r>
      <w:r w:rsidR="008B10F7" w:rsidRPr="00504296">
        <w:rPr>
          <w:rFonts w:ascii="Times New Roman" w:hAnsi="Times New Roman" w:cs="Times New Roman"/>
          <w:sz w:val="24"/>
          <w:szCs w:val="24"/>
        </w:rPr>
        <w:t xml:space="preserve">грузов на </w:t>
      </w:r>
      <w:r w:rsidR="004A0E7C" w:rsidRPr="00504296">
        <w:rPr>
          <w:rFonts w:ascii="Times New Roman" w:hAnsi="Times New Roman" w:cs="Times New Roman"/>
          <w:sz w:val="24"/>
          <w:szCs w:val="24"/>
        </w:rPr>
        <w:t>56</w:t>
      </w:r>
      <w:r w:rsidR="00295A3A" w:rsidRPr="00504296">
        <w:rPr>
          <w:rFonts w:ascii="Times New Roman" w:hAnsi="Times New Roman" w:cs="Times New Roman"/>
          <w:sz w:val="24"/>
          <w:szCs w:val="24"/>
        </w:rPr>
        <w:t>,</w:t>
      </w:r>
      <w:r w:rsidR="004A0E7C" w:rsidRPr="00504296">
        <w:rPr>
          <w:rFonts w:ascii="Times New Roman" w:hAnsi="Times New Roman" w:cs="Times New Roman"/>
          <w:sz w:val="24"/>
          <w:szCs w:val="24"/>
        </w:rPr>
        <w:t>1</w:t>
      </w:r>
      <w:r w:rsidR="008C5710" w:rsidRPr="00504296">
        <w:rPr>
          <w:rFonts w:ascii="Times New Roman" w:hAnsi="Times New Roman" w:cs="Times New Roman"/>
          <w:sz w:val="24"/>
          <w:szCs w:val="24"/>
        </w:rPr>
        <w:t>%.</w:t>
      </w:r>
      <w:r w:rsidR="00697242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2A778F" w:rsidRPr="00504296">
        <w:rPr>
          <w:rFonts w:ascii="Times New Roman" w:hAnsi="Times New Roman" w:cs="Times New Roman"/>
          <w:sz w:val="24"/>
          <w:szCs w:val="24"/>
        </w:rPr>
        <w:t>П</w:t>
      </w:r>
      <w:r w:rsidR="008B10F7" w:rsidRPr="00504296">
        <w:rPr>
          <w:rFonts w:ascii="Times New Roman" w:hAnsi="Times New Roman" w:cs="Times New Roman"/>
          <w:sz w:val="24"/>
          <w:szCs w:val="24"/>
        </w:rPr>
        <w:t>еревыполнение п</w:t>
      </w:r>
      <w:r w:rsidR="008C5710" w:rsidRPr="00504296">
        <w:rPr>
          <w:rFonts w:ascii="Times New Roman" w:hAnsi="Times New Roman" w:cs="Times New Roman"/>
          <w:sz w:val="24"/>
          <w:szCs w:val="24"/>
        </w:rPr>
        <w:t>лан</w:t>
      </w:r>
      <w:r w:rsidR="008B10F7" w:rsidRPr="00504296">
        <w:rPr>
          <w:rFonts w:ascii="Times New Roman" w:hAnsi="Times New Roman" w:cs="Times New Roman"/>
          <w:sz w:val="24"/>
          <w:szCs w:val="24"/>
        </w:rPr>
        <w:t>овых назначений</w:t>
      </w:r>
      <w:r w:rsidR="008C5710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590128" w:rsidRPr="00504296">
        <w:rPr>
          <w:rFonts w:ascii="Times New Roman" w:hAnsi="Times New Roman" w:cs="Times New Roman"/>
          <w:sz w:val="24"/>
          <w:szCs w:val="24"/>
        </w:rPr>
        <w:t>обусловлено</w:t>
      </w:r>
      <w:r w:rsidR="00841146" w:rsidRPr="00504296">
        <w:rPr>
          <w:rFonts w:ascii="Times New Roman" w:hAnsi="Times New Roman" w:cs="Times New Roman"/>
          <w:sz w:val="24"/>
          <w:szCs w:val="24"/>
        </w:rPr>
        <w:t xml:space="preserve"> обращениями </w:t>
      </w:r>
      <w:r w:rsidR="0021777B" w:rsidRPr="00504296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</w:t>
      </w:r>
      <w:r w:rsidR="008C5710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21777B" w:rsidRPr="00504296">
        <w:rPr>
          <w:rFonts w:ascii="Times New Roman" w:hAnsi="Times New Roman" w:cs="Times New Roman"/>
          <w:sz w:val="24"/>
          <w:szCs w:val="24"/>
        </w:rPr>
        <w:t xml:space="preserve">за </w:t>
      </w:r>
      <w:r w:rsidR="00770939" w:rsidRPr="00504296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504296" w:rsidRPr="00504296">
        <w:rPr>
          <w:rFonts w:ascii="Times New Roman" w:hAnsi="Times New Roman" w:cs="Times New Roman"/>
          <w:sz w:val="24"/>
          <w:szCs w:val="24"/>
        </w:rPr>
        <w:t xml:space="preserve">специального разрешения на движение по автомобильным дорогам транспортных средств, осуществляющих перевозки </w:t>
      </w:r>
      <w:r w:rsidR="00504296" w:rsidRPr="00504296">
        <w:rPr>
          <w:rFonts w:ascii="Times New Roman" w:hAnsi="Times New Roman" w:cs="Times New Roman"/>
          <w:sz w:val="24"/>
          <w:szCs w:val="24"/>
        </w:rPr>
        <w:lastRenderedPageBreak/>
        <w:t>опасных, тяжеловесных и (или) крупногабаритных грузов</w:t>
      </w:r>
      <w:r w:rsidR="00943E51" w:rsidRPr="00504296">
        <w:rPr>
          <w:rFonts w:ascii="Times New Roman" w:hAnsi="Times New Roman" w:cs="Times New Roman"/>
          <w:sz w:val="24"/>
          <w:szCs w:val="24"/>
        </w:rPr>
        <w:t>,</w:t>
      </w:r>
      <w:r w:rsidR="0021777B" w:rsidRPr="00504296">
        <w:rPr>
          <w:rFonts w:ascii="Times New Roman" w:hAnsi="Times New Roman" w:cs="Times New Roman"/>
          <w:sz w:val="24"/>
          <w:szCs w:val="24"/>
        </w:rPr>
        <w:t xml:space="preserve"> </w:t>
      </w:r>
      <w:r w:rsidR="00CE2107" w:rsidRPr="00504296">
        <w:rPr>
          <w:rFonts w:ascii="Times New Roman" w:hAnsi="Times New Roman" w:cs="Times New Roman"/>
          <w:sz w:val="24"/>
          <w:szCs w:val="24"/>
        </w:rPr>
        <w:t xml:space="preserve">в </w:t>
      </w:r>
      <w:r w:rsidR="008C5710" w:rsidRPr="00504296">
        <w:rPr>
          <w:rFonts w:ascii="Times New Roman" w:hAnsi="Times New Roman" w:cs="Times New Roman"/>
          <w:sz w:val="24"/>
          <w:szCs w:val="24"/>
        </w:rPr>
        <w:t>больше</w:t>
      </w:r>
      <w:r w:rsidR="00CE2107" w:rsidRPr="00504296">
        <w:rPr>
          <w:rFonts w:ascii="Times New Roman" w:hAnsi="Times New Roman" w:cs="Times New Roman"/>
          <w:sz w:val="24"/>
          <w:szCs w:val="24"/>
        </w:rPr>
        <w:t>м</w:t>
      </w:r>
      <w:r w:rsidR="00841146" w:rsidRPr="00504296">
        <w:rPr>
          <w:rFonts w:ascii="Times New Roman" w:hAnsi="Times New Roman" w:cs="Times New Roman"/>
          <w:sz w:val="24"/>
          <w:szCs w:val="24"/>
        </w:rPr>
        <w:t xml:space="preserve"> ко</w:t>
      </w:r>
      <w:r w:rsidR="00CE2107" w:rsidRPr="00504296">
        <w:rPr>
          <w:rFonts w:ascii="Times New Roman" w:hAnsi="Times New Roman" w:cs="Times New Roman"/>
          <w:sz w:val="24"/>
          <w:szCs w:val="24"/>
        </w:rPr>
        <w:t>личестве</w:t>
      </w:r>
      <w:r w:rsidR="008C5710" w:rsidRPr="00504296">
        <w:rPr>
          <w:rFonts w:ascii="Times New Roman" w:hAnsi="Times New Roman" w:cs="Times New Roman"/>
          <w:sz w:val="24"/>
          <w:szCs w:val="24"/>
        </w:rPr>
        <w:t>, чем предполагалось.</w:t>
      </w:r>
      <w:r w:rsidR="008C5710" w:rsidRPr="008C5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31ECD">
        <w:rPr>
          <w:rFonts w:ascii="Times New Roman" w:hAnsi="Times New Roman" w:cs="Times New Roman"/>
          <w:b/>
          <w:sz w:val="28"/>
          <w:szCs w:val="28"/>
        </w:rPr>
        <w:t>Неналоговые д</w:t>
      </w:r>
      <w:r w:rsidR="004C392F">
        <w:rPr>
          <w:rFonts w:ascii="Times New Roman" w:hAnsi="Times New Roman" w:cs="Times New Roman"/>
          <w:b/>
          <w:sz w:val="28"/>
          <w:szCs w:val="28"/>
        </w:rPr>
        <w:t xml:space="preserve">оходы бюджета Нерюнгринского района </w:t>
      </w:r>
    </w:p>
    <w:p w:rsidR="00B31ECD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7471" w:rsidRDefault="00B31ECD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CD">
        <w:rPr>
          <w:rFonts w:ascii="Times New Roman" w:hAnsi="Times New Roman" w:cs="Times New Roman"/>
          <w:sz w:val="24"/>
          <w:szCs w:val="24"/>
        </w:rPr>
        <w:t>Неналоговы</w:t>
      </w:r>
      <w:r>
        <w:rPr>
          <w:rFonts w:ascii="Times New Roman" w:hAnsi="Times New Roman" w:cs="Times New Roman"/>
          <w:sz w:val="24"/>
          <w:szCs w:val="24"/>
        </w:rPr>
        <w:t>х д</w:t>
      </w:r>
      <w:r w:rsidR="008C5710" w:rsidRPr="00E95D5D">
        <w:rPr>
          <w:rFonts w:ascii="Times New Roman" w:hAnsi="Times New Roman" w:cs="Times New Roman"/>
          <w:sz w:val="24"/>
          <w:szCs w:val="24"/>
        </w:rPr>
        <w:t>оходов</w:t>
      </w:r>
      <w:r w:rsidR="00445493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6F39B6">
        <w:rPr>
          <w:rFonts w:ascii="Times New Roman" w:hAnsi="Times New Roman" w:cs="Times New Roman"/>
          <w:sz w:val="24"/>
          <w:szCs w:val="24"/>
        </w:rPr>
        <w:t>4</w:t>
      </w:r>
      <w:r w:rsidR="00BE3ECE" w:rsidRPr="00E95D5D">
        <w:rPr>
          <w:rFonts w:ascii="Times New Roman" w:hAnsi="Times New Roman" w:cs="Times New Roman"/>
          <w:sz w:val="24"/>
          <w:szCs w:val="24"/>
        </w:rPr>
        <w:t>.201</w:t>
      </w:r>
      <w:r w:rsidR="004A0E7C">
        <w:rPr>
          <w:rFonts w:ascii="Times New Roman" w:hAnsi="Times New Roman" w:cs="Times New Roman"/>
          <w:sz w:val="24"/>
          <w:szCs w:val="24"/>
        </w:rPr>
        <w:t>9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95D5D">
        <w:rPr>
          <w:rFonts w:ascii="Times New Roman" w:hAnsi="Times New Roman" w:cs="Times New Roman"/>
          <w:sz w:val="24"/>
          <w:szCs w:val="24"/>
        </w:rPr>
        <w:t>а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E7CE9">
        <w:rPr>
          <w:rFonts w:ascii="Times New Roman" w:hAnsi="Times New Roman" w:cs="Times New Roman"/>
          <w:sz w:val="24"/>
          <w:szCs w:val="24"/>
        </w:rPr>
        <w:t>2</w:t>
      </w:r>
      <w:r w:rsidR="004A0E7C">
        <w:rPr>
          <w:rFonts w:ascii="Times New Roman" w:hAnsi="Times New Roman" w:cs="Times New Roman"/>
          <w:sz w:val="24"/>
          <w:szCs w:val="24"/>
        </w:rPr>
        <w:t>4 534,2</w:t>
      </w:r>
      <w:r w:rsidR="00DD122A">
        <w:rPr>
          <w:rFonts w:ascii="Times New Roman" w:hAnsi="Times New Roman" w:cs="Times New Roman"/>
          <w:sz w:val="24"/>
          <w:szCs w:val="24"/>
        </w:rPr>
        <w:t xml:space="preserve"> </w:t>
      </w:r>
      <w:r w:rsidR="009C152B" w:rsidRPr="00E95D5D">
        <w:rPr>
          <w:rFonts w:ascii="Times New Roman" w:hAnsi="Times New Roman" w:cs="Times New Roman"/>
          <w:sz w:val="24"/>
          <w:szCs w:val="24"/>
        </w:rPr>
        <w:t>тыс. рублей</w:t>
      </w:r>
      <w:r w:rsidR="00DD122A">
        <w:rPr>
          <w:rFonts w:ascii="Times New Roman" w:hAnsi="Times New Roman" w:cs="Times New Roman"/>
          <w:sz w:val="24"/>
          <w:szCs w:val="24"/>
        </w:rPr>
        <w:t>,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при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8B199B">
        <w:rPr>
          <w:rFonts w:ascii="Times New Roman" w:hAnsi="Times New Roman" w:cs="Times New Roman"/>
          <w:sz w:val="24"/>
          <w:szCs w:val="24"/>
        </w:rPr>
        <w:t>м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677457">
        <w:rPr>
          <w:rFonts w:ascii="Times New Roman" w:hAnsi="Times New Roman" w:cs="Times New Roman"/>
          <w:sz w:val="24"/>
          <w:szCs w:val="24"/>
        </w:rPr>
        <w:t>69 736,4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4224B7">
        <w:rPr>
          <w:rFonts w:ascii="Times New Roman" w:hAnsi="Times New Roman" w:cs="Times New Roman"/>
          <w:sz w:val="24"/>
          <w:szCs w:val="24"/>
        </w:rPr>
        <w:t>март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677457">
        <w:rPr>
          <w:rFonts w:ascii="Times New Roman" w:hAnsi="Times New Roman" w:cs="Times New Roman"/>
          <w:sz w:val="24"/>
          <w:szCs w:val="24"/>
        </w:rPr>
        <w:t>9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F49EA">
        <w:rPr>
          <w:rFonts w:ascii="Times New Roman" w:hAnsi="Times New Roman" w:cs="Times New Roman"/>
          <w:sz w:val="24"/>
          <w:szCs w:val="24"/>
        </w:rPr>
        <w:t>3</w:t>
      </w:r>
      <w:r w:rsidR="00677457">
        <w:rPr>
          <w:rFonts w:ascii="Times New Roman" w:hAnsi="Times New Roman" w:cs="Times New Roman"/>
          <w:sz w:val="24"/>
          <w:szCs w:val="24"/>
        </w:rPr>
        <w:t>5</w:t>
      </w:r>
      <w:r w:rsidR="00BF49EA">
        <w:rPr>
          <w:rFonts w:ascii="Times New Roman" w:hAnsi="Times New Roman" w:cs="Times New Roman"/>
          <w:sz w:val="24"/>
          <w:szCs w:val="24"/>
        </w:rPr>
        <w:t>,</w:t>
      </w:r>
      <w:r w:rsidR="00677457">
        <w:rPr>
          <w:rFonts w:ascii="Times New Roman" w:hAnsi="Times New Roman" w:cs="Times New Roman"/>
          <w:sz w:val="24"/>
          <w:szCs w:val="24"/>
        </w:rPr>
        <w:t>2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207FB" w:rsidRDefault="002207FB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93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8B199B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4C392F" w:rsidRPr="00445493">
        <w:rPr>
          <w:rFonts w:ascii="Times New Roman" w:hAnsi="Times New Roman" w:cs="Times New Roman"/>
          <w:sz w:val="24"/>
          <w:szCs w:val="24"/>
        </w:rPr>
        <w:t>д</w:t>
      </w:r>
      <w:r w:rsidRPr="00445493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445493">
        <w:rPr>
          <w:rFonts w:ascii="Times New Roman" w:hAnsi="Times New Roman" w:cs="Times New Roman"/>
          <w:sz w:val="24"/>
          <w:szCs w:val="24"/>
        </w:rPr>
        <w:t xml:space="preserve"> за я</w:t>
      </w:r>
      <w:r w:rsidR="003C3F58" w:rsidRPr="00445493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BF49EA">
        <w:rPr>
          <w:rFonts w:ascii="Times New Roman" w:hAnsi="Times New Roman" w:cs="Times New Roman"/>
          <w:sz w:val="24"/>
          <w:szCs w:val="24"/>
        </w:rPr>
        <w:t xml:space="preserve">март </w:t>
      </w:r>
      <w:r w:rsidR="006C18C3" w:rsidRPr="00E95D5D">
        <w:rPr>
          <w:rFonts w:ascii="Times New Roman" w:hAnsi="Times New Roman" w:cs="Times New Roman"/>
          <w:sz w:val="24"/>
          <w:szCs w:val="24"/>
        </w:rPr>
        <w:t>201</w:t>
      </w:r>
      <w:r w:rsidR="00677457">
        <w:rPr>
          <w:rFonts w:ascii="Times New Roman" w:hAnsi="Times New Roman" w:cs="Times New Roman"/>
          <w:sz w:val="24"/>
          <w:szCs w:val="24"/>
        </w:rPr>
        <w:t>9</w:t>
      </w:r>
      <w:r w:rsidR="006C18C3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6C18C3">
        <w:rPr>
          <w:rFonts w:ascii="Times New Roman" w:hAnsi="Times New Roman" w:cs="Times New Roman"/>
          <w:sz w:val="24"/>
          <w:szCs w:val="24"/>
        </w:rPr>
        <w:t>года</w:t>
      </w:r>
      <w:r w:rsidRPr="00445493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="00445493">
        <w:rPr>
          <w:rFonts w:ascii="Times New Roman" w:hAnsi="Times New Roman" w:cs="Times New Roman"/>
          <w:sz w:val="24"/>
          <w:szCs w:val="24"/>
        </w:rPr>
        <w:t>:</w:t>
      </w:r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1560"/>
        <w:gridCol w:w="1417"/>
        <w:gridCol w:w="1559"/>
      </w:tblGrid>
      <w:tr w:rsidR="00326B6C" w:rsidRPr="00C4452F" w:rsidTr="00C16890">
        <w:trPr>
          <w:trHeight w:val="7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F267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26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6C" w:rsidRPr="00C4452F" w:rsidRDefault="00326B6C" w:rsidP="00F267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5F7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267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(гр. 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- гр.</w:t>
            </w:r>
            <w:r w:rsidR="008E5E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6C" w:rsidRPr="00C4452F" w:rsidRDefault="00326B6C" w:rsidP="00C168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</w:t>
            </w:r>
            <w:r w:rsidR="00C168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 уточненному плану</w:t>
            </w:r>
          </w:p>
        </w:tc>
      </w:tr>
      <w:tr w:rsidR="007416FC" w:rsidRPr="00C4452F" w:rsidTr="00C16890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7416FC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C4452F" w:rsidRDefault="005F7B6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8B199B" w:rsidRPr="00C4452F" w:rsidTr="00C16890">
        <w:trPr>
          <w:trHeight w:val="4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Pr="008B199B" w:rsidRDefault="008B199B" w:rsidP="008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199B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69 736,4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24 534,2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982BB9" w:rsidP="008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-45 202,2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B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35,2</w:t>
            </w:r>
          </w:p>
        </w:tc>
      </w:tr>
      <w:tr w:rsidR="007416FC" w:rsidRPr="00C4452F" w:rsidTr="00C1689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FC" w:rsidRPr="003D459F" w:rsidRDefault="007416FC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  <w:r w:rsidR="000608C3" w:rsidRPr="003D45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6FC" w:rsidRPr="00C4452F" w:rsidRDefault="00982BB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</w:t>
            </w:r>
          </w:p>
        </w:tc>
      </w:tr>
      <w:tr w:rsidR="000E7CE9" w:rsidRPr="00C4452F" w:rsidTr="00C61D93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E9" w:rsidRPr="003D459F" w:rsidRDefault="006C6800" w:rsidP="00C6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C68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C68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C68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-2 630,1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E9" w:rsidRPr="00C4452F" w:rsidRDefault="006C6800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C68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21 126,4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C68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6C68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-16 313,0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6C680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</w:tr>
      <w:tr w:rsidR="00B60723" w:rsidRPr="00C4452F" w:rsidTr="00C16890">
        <w:trPr>
          <w:trHeight w:val="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23" w:rsidRPr="003D459F" w:rsidRDefault="006C680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8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A958B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A958B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Default="00A958B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-4 661,5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23" w:rsidRPr="00F96038" w:rsidRDefault="00A958B2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</w:tr>
      <w:tr w:rsidR="00FE7ABA" w:rsidRPr="00C4452F" w:rsidTr="00FE7ABA">
        <w:trPr>
          <w:trHeight w:val="3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BA" w:rsidRPr="003D459F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A958B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A958B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Default="00A958B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BA" w:rsidRPr="00F96038" w:rsidRDefault="00A958B2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</w:tr>
      <w:tr w:rsidR="004F2E4C" w:rsidRPr="00C4452F" w:rsidTr="001D630C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1D630C" w:rsidRDefault="00A958B2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8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-3 424,7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4F2E4C" w:rsidRPr="00C4452F" w:rsidTr="00B76D0D">
        <w:trPr>
          <w:trHeight w:val="10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4C" w:rsidRPr="00C4452F" w:rsidRDefault="00B76D0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F2E4C" w:rsidRPr="00C4452F" w:rsidTr="00C16890">
        <w:trPr>
          <w:trHeight w:val="16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E4C" w:rsidRPr="00C4452F" w:rsidRDefault="00B76D0D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6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C4452F" w:rsidRDefault="00B76D0D" w:rsidP="0026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</w:t>
            </w:r>
            <w:r w:rsidR="00260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4C" w:rsidRPr="00F96038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E647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7C" w:rsidRPr="00225B63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0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47C" w:rsidRPr="00F96038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1E13C9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C9" w:rsidRPr="00225B63" w:rsidRDefault="002602C4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602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23 205,4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8 728,7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-14 476,7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3C9" w:rsidRPr="00F96038" w:rsidRDefault="002602C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</w:tr>
      <w:tr w:rsidR="0010781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1C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4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CF4B4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8 448,8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CF4B4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Default="00CF4B4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-6 807,3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81C" w:rsidRPr="00F96038" w:rsidRDefault="00CF4B4E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CF4B4E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4B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A631F0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31F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Pr="00F96038" w:rsidRDefault="00A631F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E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631F0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F0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E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3 878,2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F0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73C8C" w:rsidRPr="00C4452F" w:rsidTr="006D0F50">
        <w:trPr>
          <w:trHeight w:val="26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8C" w:rsidRDefault="00693ED5" w:rsidP="00FE7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E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8C" w:rsidRDefault="00693ED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FE7ABA" w:rsidRDefault="00FE7ABA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6E3A6C">
        <w:rPr>
          <w:rFonts w:ascii="Times New Roman" w:hAnsi="Times New Roman" w:cs="Times New Roman"/>
          <w:sz w:val="24"/>
          <w:szCs w:val="24"/>
        </w:rPr>
        <w:t>март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2F6809">
        <w:rPr>
          <w:rFonts w:ascii="Times New Roman" w:hAnsi="Times New Roman" w:cs="Times New Roman"/>
          <w:sz w:val="24"/>
          <w:szCs w:val="24"/>
        </w:rPr>
        <w:t>9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2F6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24 534,2</w:t>
      </w:r>
      <w:r w:rsidR="00F65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195A9A">
        <w:rPr>
          <w:rFonts w:ascii="Times New Roman" w:hAnsi="Times New Roman" w:cs="Times New Roman"/>
          <w:sz w:val="24"/>
          <w:szCs w:val="24"/>
        </w:rPr>
        <w:t>3</w:t>
      </w:r>
      <w:r w:rsidR="002F6809">
        <w:rPr>
          <w:rFonts w:ascii="Times New Roman" w:hAnsi="Times New Roman" w:cs="Times New Roman"/>
          <w:sz w:val="24"/>
          <w:szCs w:val="24"/>
        </w:rPr>
        <w:t>5</w:t>
      </w:r>
      <w:r w:rsidR="00195A9A">
        <w:rPr>
          <w:rFonts w:ascii="Times New Roman" w:hAnsi="Times New Roman" w:cs="Times New Roman"/>
          <w:sz w:val="24"/>
          <w:szCs w:val="24"/>
        </w:rPr>
        <w:t>,</w:t>
      </w:r>
      <w:r w:rsidR="002F6809">
        <w:rPr>
          <w:rFonts w:ascii="Times New Roman" w:hAnsi="Times New Roman" w:cs="Times New Roman"/>
          <w:sz w:val="24"/>
          <w:szCs w:val="24"/>
        </w:rPr>
        <w:t>2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Pr="00116CBA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6C48F2" w:rsidRDefault="00261285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6C48F2" w:rsidRP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земельных участков, находящихся в государственной и муниципальной собственности</w:t>
      </w:r>
      <w:r w:rsid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86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71,8</w:t>
      </w:r>
      <w:r w:rsidR="006C4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%;</w:t>
      </w:r>
    </w:p>
    <w:p w:rsidR="00786201" w:rsidRPr="00FC4171" w:rsidRDefault="00786201" w:rsidP="00786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C4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сдачи в аренду имущества, составляющего казну муниципальных районов (за исключением земельных участков)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49,0%.</w:t>
      </w:r>
    </w:p>
    <w:p w:rsidR="00786201" w:rsidRDefault="004568F3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45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Проценты, полученные от предоставления бюджетных кредитов внутри страны за счет средств бюджетов муниципальных районов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47,9%;</w:t>
      </w:r>
    </w:p>
    <w:p w:rsidR="00FA157E" w:rsidRDefault="00FC4171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A157E" w:rsidRPr="00FA157E">
        <w:t xml:space="preserve"> </w:t>
      </w:r>
      <w:r w:rsidR="00FA157E" w:rsidRPr="00FA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негативное воздействие на окружающую среду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37,6%;</w:t>
      </w:r>
    </w:p>
    <w:p w:rsidR="005023D4" w:rsidRDefault="00FC4171" w:rsidP="00502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5023D4" w:rsidRP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502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- 34,4%.</w:t>
      </w:r>
    </w:p>
    <w:p w:rsidR="000462F2" w:rsidRPr="000462F2" w:rsidRDefault="000462F2" w:rsidP="0050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Администратором неналоговых доходов (доходов от управления муниципальным имуществом  МО «Нерюнгринский район») с кодом ведомственной принадлежности 660 является Комитет. Столь высокие проценты выполнения плановых показателей по доходам </w:t>
      </w: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следствие некачественного планирования поступлений доходов от эксплуатации муниципального имущества муниципального образования «Нерюнгринский район».</w:t>
      </w:r>
    </w:p>
    <w:p w:rsidR="000462F2" w:rsidRPr="000462F2" w:rsidRDefault="000462F2" w:rsidP="00046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нарушение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 и штрафов по ним.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7FF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81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812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712B1D" w:rsidTr="007869B0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2D026C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086F37" w:rsidP="0008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9309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C500D" w:rsidRPr="00712B1D" w:rsidTr="00B715E9">
        <w:trPr>
          <w:trHeight w:val="49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086F37" w:rsidRDefault="00086F37" w:rsidP="006C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03503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9309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C500D" w:rsidRPr="00712B1D" w:rsidTr="00687B02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03503B" w:rsidP="0068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03503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9309D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A6625D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A662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FD0A5D" w:rsidP="004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3C500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D" w:rsidRPr="003E429E" w:rsidRDefault="00A6625D" w:rsidP="00B87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A662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0D" w:rsidRDefault="00FD0A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12B1D" w:rsidRPr="00712B1D" w:rsidTr="00B826B1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E605C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7E605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FD0A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22B98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22B98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</w:t>
            </w:r>
            <w:r w:rsidR="0093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FD0A5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B22B98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B22B98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22B98" w:rsidRPr="00712B1D" w:rsidTr="005A6F7E">
        <w:trPr>
          <w:trHeight w:val="30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5A6F7E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8 728,7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</w:tr>
      <w:tr w:rsidR="00B22B98" w:rsidRPr="00712B1D" w:rsidTr="00FE5547">
        <w:trPr>
          <w:trHeight w:val="28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5A6F7E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FE5547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1 641,5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B22B98" w:rsidRPr="00712B1D" w:rsidTr="003E429E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FE5547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FE5547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9E67A0" w:rsidP="0022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220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2B98" w:rsidRPr="00712B1D" w:rsidTr="00FE5547">
        <w:trPr>
          <w:trHeight w:val="44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B98" w:rsidRPr="00712B1D" w:rsidRDefault="00FE5547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Default="00FE5547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B98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12B1D" w:rsidRPr="00712B1D" w:rsidTr="009A648D">
        <w:trPr>
          <w:trHeight w:val="3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A64FA2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F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A64FA2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3 878,2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712B1D" w:rsidRPr="00712B1D" w:rsidTr="009A648D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CD6669" w:rsidP="003E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CD6669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9E67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12B1D" w:rsidRPr="00712B1D" w:rsidTr="009E088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DF0194" w:rsidRDefault="00DF0194" w:rsidP="00930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3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4 534,2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352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033F2" w:rsidRDefault="004033F2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4033F2">
        <w:rPr>
          <w:rFonts w:ascii="Times New Roman" w:hAnsi="Times New Roman" w:cs="Times New Roman"/>
          <w:sz w:val="24"/>
          <w:szCs w:val="24"/>
        </w:rPr>
        <w:t>март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201</w:t>
      </w:r>
      <w:r w:rsidR="00220002">
        <w:rPr>
          <w:rFonts w:ascii="Times New Roman" w:hAnsi="Times New Roman" w:cs="Times New Roman"/>
          <w:sz w:val="24"/>
          <w:szCs w:val="24"/>
        </w:rPr>
        <w:t>9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0C0456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t>1</w:t>
      </w:r>
      <w:r w:rsidRPr="0017339F">
        <w:rPr>
          <w:rFonts w:ascii="Times New Roman" w:hAnsi="Times New Roman" w:cs="Times New Roman"/>
          <w:sz w:val="24"/>
          <w:szCs w:val="24"/>
        </w:rPr>
        <w:t xml:space="preserve">. </w:t>
      </w:r>
      <w:r w:rsidR="002C7737" w:rsidRPr="002C7737">
        <w:rPr>
          <w:rFonts w:ascii="Times New Roman" w:hAnsi="Times New Roman" w:cs="Times New Roman"/>
          <w:sz w:val="24"/>
          <w:szCs w:val="24"/>
        </w:rPr>
        <w:t>Плата за негативное воздействие на окружающую среду</w:t>
      </w:r>
      <w:r w:rsidR="002C7737">
        <w:rPr>
          <w:rFonts w:ascii="Times New Roman" w:hAnsi="Times New Roman" w:cs="Times New Roman"/>
          <w:sz w:val="24"/>
          <w:szCs w:val="24"/>
        </w:rPr>
        <w:t xml:space="preserve"> – 35,6% или </w:t>
      </w:r>
      <w:r w:rsidR="002C7737" w:rsidRPr="002C7737">
        <w:rPr>
          <w:rFonts w:ascii="Times New Roman" w:hAnsi="Times New Roman" w:cs="Times New Roman"/>
          <w:sz w:val="24"/>
          <w:szCs w:val="24"/>
        </w:rPr>
        <w:t>8 728,7</w:t>
      </w:r>
      <w:r w:rsidR="002C773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71C90" w:rsidRPr="000F1920" w:rsidRDefault="000C0456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0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17339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19,6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% или </w:t>
      </w:r>
      <w:r w:rsidRPr="000C0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4 813,4</w:t>
      </w:r>
      <w:r w:rsidR="00176BA7" w:rsidRPr="000F1920">
        <w:rPr>
          <w:rFonts w:ascii="Times New Roman" w:hAnsi="Times New Roman" w:cs="Times New Roman"/>
          <w:sz w:val="24"/>
          <w:szCs w:val="24"/>
        </w:rPr>
        <w:t> тыс. рублей</w:t>
      </w:r>
      <w:r w:rsidR="002E1D7E">
        <w:rPr>
          <w:rFonts w:ascii="Times New Roman" w:hAnsi="Times New Roman" w:cs="Times New Roman"/>
          <w:sz w:val="24"/>
          <w:szCs w:val="24"/>
        </w:rPr>
        <w:t>.</w:t>
      </w:r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="00FF3C82" w:rsidRP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взыскания (штрафы) за нарушение законодательства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или </w:t>
      </w:r>
      <w:r w:rsidR="00FF3C82" w:rsidRPr="00FF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3 878,2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E3D80" w:rsidRPr="007E3D80" w:rsidRDefault="007E3D80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DC7B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DC7BC2" w:rsidRPr="00425517" w:rsidRDefault="00DC7BC2" w:rsidP="00DC7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D124B">
        <w:rPr>
          <w:rFonts w:ascii="Times New Roman" w:hAnsi="Times New Roman" w:cs="Times New Roman"/>
          <w:sz w:val="24"/>
          <w:szCs w:val="24"/>
        </w:rPr>
        <w:t>5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>от 2</w:t>
      </w:r>
      <w:r w:rsidR="003B2A4D">
        <w:rPr>
          <w:rFonts w:ascii="Times New Roman" w:hAnsi="Times New Roman" w:cs="Times New Roman"/>
          <w:sz w:val="24"/>
          <w:szCs w:val="24"/>
        </w:rPr>
        <w:t>7</w:t>
      </w:r>
      <w:r w:rsidR="002D7A8A">
        <w:rPr>
          <w:rFonts w:ascii="Times New Roman" w:hAnsi="Times New Roman" w:cs="Times New Roman"/>
          <w:sz w:val="24"/>
          <w:szCs w:val="24"/>
        </w:rPr>
        <w:t>.0</w:t>
      </w:r>
      <w:r w:rsidR="00712B00">
        <w:rPr>
          <w:rFonts w:ascii="Times New Roman" w:hAnsi="Times New Roman" w:cs="Times New Roman"/>
          <w:sz w:val="24"/>
          <w:szCs w:val="24"/>
        </w:rPr>
        <w:t>2</w:t>
      </w:r>
      <w:r w:rsidR="002D7A8A">
        <w:rPr>
          <w:rFonts w:ascii="Times New Roman" w:hAnsi="Times New Roman" w:cs="Times New Roman"/>
          <w:sz w:val="24"/>
          <w:szCs w:val="24"/>
        </w:rPr>
        <w:t>.201</w:t>
      </w:r>
      <w:r w:rsidR="00405CF4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405CF4">
        <w:rPr>
          <w:rFonts w:ascii="Times New Roman" w:hAnsi="Times New Roman" w:cs="Times New Roman"/>
          <w:sz w:val="24"/>
          <w:szCs w:val="24"/>
        </w:rPr>
        <w:t>2-</w:t>
      </w:r>
      <w:r w:rsidR="002D7A8A">
        <w:rPr>
          <w:rFonts w:ascii="Times New Roman" w:hAnsi="Times New Roman" w:cs="Times New Roman"/>
          <w:sz w:val="24"/>
          <w:szCs w:val="24"/>
        </w:rPr>
        <w:t>5 «О внесении изменений в решение Нерюнгринского районного Совета депутатов от 2</w:t>
      </w:r>
      <w:r w:rsidR="00405CF4">
        <w:rPr>
          <w:rFonts w:ascii="Times New Roman" w:hAnsi="Times New Roman" w:cs="Times New Roman"/>
          <w:sz w:val="24"/>
          <w:szCs w:val="24"/>
        </w:rPr>
        <w:t>0</w:t>
      </w:r>
      <w:r w:rsidR="002D7A8A">
        <w:rPr>
          <w:rFonts w:ascii="Times New Roman" w:hAnsi="Times New Roman" w:cs="Times New Roman"/>
          <w:sz w:val="24"/>
          <w:szCs w:val="24"/>
        </w:rPr>
        <w:t>.12.201</w:t>
      </w:r>
      <w:r w:rsidR="00405CF4">
        <w:rPr>
          <w:rFonts w:ascii="Times New Roman" w:hAnsi="Times New Roman" w:cs="Times New Roman"/>
          <w:sz w:val="24"/>
          <w:szCs w:val="24"/>
        </w:rPr>
        <w:t>8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05CF4">
        <w:rPr>
          <w:rFonts w:ascii="Times New Roman" w:hAnsi="Times New Roman" w:cs="Times New Roman"/>
          <w:sz w:val="24"/>
          <w:szCs w:val="24"/>
        </w:rPr>
        <w:t>4</w:t>
      </w:r>
      <w:r w:rsidR="00003BBD">
        <w:rPr>
          <w:rFonts w:ascii="Times New Roman" w:hAnsi="Times New Roman" w:cs="Times New Roman"/>
          <w:sz w:val="24"/>
          <w:szCs w:val="24"/>
        </w:rPr>
        <w:t>-4</w:t>
      </w:r>
      <w:r w:rsidR="002D7A8A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405CF4">
        <w:rPr>
          <w:rFonts w:ascii="Times New Roman" w:hAnsi="Times New Roman" w:cs="Times New Roman"/>
          <w:sz w:val="24"/>
          <w:szCs w:val="24"/>
        </w:rPr>
        <w:t>9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05CF4">
        <w:rPr>
          <w:rFonts w:ascii="Times New Roman" w:hAnsi="Times New Roman" w:cs="Times New Roman"/>
          <w:sz w:val="24"/>
          <w:szCs w:val="24"/>
        </w:rPr>
        <w:t>20</w:t>
      </w:r>
      <w:r w:rsidR="002D7A8A">
        <w:rPr>
          <w:rFonts w:ascii="Times New Roman" w:hAnsi="Times New Roman" w:cs="Times New Roman"/>
          <w:sz w:val="24"/>
          <w:szCs w:val="24"/>
        </w:rPr>
        <w:t xml:space="preserve"> и 20</w:t>
      </w:r>
      <w:r w:rsidR="00003BBD">
        <w:rPr>
          <w:rFonts w:ascii="Times New Roman" w:hAnsi="Times New Roman" w:cs="Times New Roman"/>
          <w:sz w:val="24"/>
          <w:szCs w:val="24"/>
        </w:rPr>
        <w:t>2</w:t>
      </w:r>
      <w:r w:rsidR="00405CF4">
        <w:rPr>
          <w:rFonts w:ascii="Times New Roman" w:hAnsi="Times New Roman" w:cs="Times New Roman"/>
          <w:sz w:val="24"/>
          <w:szCs w:val="24"/>
        </w:rPr>
        <w:t>1</w:t>
      </w:r>
      <w:r w:rsidR="002D7A8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432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4 050 307,0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. В постановлении Нерюнгринской районной администрации от </w:t>
      </w:r>
      <w:r w:rsidR="004325AB">
        <w:rPr>
          <w:rFonts w:ascii="Times New Roman" w:hAnsi="Times New Roman" w:cs="Times New Roman"/>
          <w:sz w:val="24"/>
          <w:szCs w:val="24"/>
        </w:rPr>
        <w:t>25</w:t>
      </w:r>
      <w:r w:rsidR="00197CEC">
        <w:rPr>
          <w:rFonts w:ascii="Times New Roman" w:hAnsi="Times New Roman" w:cs="Times New Roman"/>
          <w:sz w:val="24"/>
          <w:szCs w:val="24"/>
        </w:rPr>
        <w:t>.04</w:t>
      </w:r>
      <w:r w:rsidR="00873893">
        <w:rPr>
          <w:rFonts w:ascii="Times New Roman" w:hAnsi="Times New Roman" w:cs="Times New Roman"/>
          <w:sz w:val="24"/>
          <w:szCs w:val="24"/>
        </w:rPr>
        <w:t>.201</w:t>
      </w:r>
      <w:r w:rsidR="004325AB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 w:rsidR="004325AB">
        <w:rPr>
          <w:rFonts w:ascii="Times New Roman" w:hAnsi="Times New Roman" w:cs="Times New Roman"/>
          <w:sz w:val="24"/>
          <w:szCs w:val="24"/>
        </w:rPr>
        <w:t>653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A74BE5">
        <w:rPr>
          <w:rFonts w:ascii="Times New Roman" w:hAnsi="Times New Roman" w:cs="Times New Roman"/>
          <w:sz w:val="24"/>
          <w:szCs w:val="24"/>
        </w:rPr>
        <w:t>март</w:t>
      </w:r>
      <w:r w:rsidR="006D24E2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201</w:t>
      </w:r>
      <w:r w:rsidR="004325AB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EC">
        <w:rPr>
          <w:rFonts w:ascii="Times New Roman" w:hAnsi="Times New Roman" w:cs="Times New Roman"/>
          <w:sz w:val="24"/>
          <w:szCs w:val="24"/>
        </w:rPr>
        <w:t>»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 w:rsidR="007E09E7">
        <w:rPr>
          <w:rFonts w:ascii="Times New Roman" w:hAnsi="Times New Roman" w:cs="Times New Roman"/>
          <w:sz w:val="24"/>
          <w:szCs w:val="24"/>
        </w:rPr>
        <w:t>4 306 212,6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7E09E7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E09E7">
        <w:rPr>
          <w:rFonts w:ascii="Times New Roman" w:hAnsi="Times New Roman" w:cs="Times New Roman"/>
          <w:sz w:val="24"/>
          <w:szCs w:val="24"/>
        </w:rPr>
        <w:t>815 317,0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AD44A7">
        <w:rPr>
          <w:rFonts w:ascii="Times New Roman" w:hAnsi="Times New Roman" w:cs="Times New Roman"/>
          <w:sz w:val="24"/>
          <w:szCs w:val="24"/>
        </w:rPr>
        <w:t xml:space="preserve"> или 1</w:t>
      </w:r>
      <w:r w:rsidR="006B5DE5">
        <w:rPr>
          <w:rFonts w:ascii="Times New Roman" w:hAnsi="Times New Roman" w:cs="Times New Roman"/>
          <w:sz w:val="24"/>
          <w:szCs w:val="24"/>
        </w:rPr>
        <w:t>8,</w:t>
      </w:r>
      <w:r w:rsidR="00AD44A7">
        <w:rPr>
          <w:rFonts w:ascii="Times New Roman" w:hAnsi="Times New Roman" w:cs="Times New Roman"/>
          <w:sz w:val="24"/>
          <w:szCs w:val="24"/>
        </w:rPr>
        <w:t>9%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</w:t>
      </w:r>
      <w:r w:rsidR="00A74BE5">
        <w:rPr>
          <w:rFonts w:ascii="Times New Roman" w:hAnsi="Times New Roman" w:cs="Times New Roman"/>
          <w:sz w:val="24"/>
          <w:szCs w:val="24"/>
        </w:rPr>
        <w:t>4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6B5DE5">
        <w:rPr>
          <w:rFonts w:ascii="Times New Roman" w:hAnsi="Times New Roman" w:cs="Times New Roman"/>
          <w:sz w:val="24"/>
          <w:szCs w:val="24"/>
        </w:rPr>
        <w:t>9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Pr="00B715E9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715E9">
        <w:rPr>
          <w:rFonts w:ascii="Times New Roman" w:hAnsi="Times New Roman" w:cs="Times New Roman"/>
          <w:sz w:val="24"/>
          <w:szCs w:val="24"/>
        </w:rPr>
        <w:t xml:space="preserve">  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</w:t>
      </w:r>
      <w:r w:rsidR="00054FDD" w:rsidRPr="00B715E9">
        <w:rPr>
          <w:rFonts w:ascii="Times New Roman" w:hAnsi="Times New Roman" w:cs="Times New Roman"/>
        </w:rPr>
        <w:t>тыс. руб</w:t>
      </w:r>
      <w:r w:rsidRPr="00B715E9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082"/>
        <w:gridCol w:w="1275"/>
        <w:gridCol w:w="1134"/>
        <w:gridCol w:w="1134"/>
        <w:gridCol w:w="1134"/>
        <w:gridCol w:w="1134"/>
      </w:tblGrid>
      <w:tr w:rsidR="008A7F21" w:rsidRPr="008A7F21" w:rsidTr="004D4C4E">
        <w:trPr>
          <w:trHeight w:val="40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1A58C1">
            <w:pPr>
              <w:tabs>
                <w:tab w:val="left" w:pos="616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="001A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подраздел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241789" w:rsidRDefault="008A7F21" w:rsidP="00241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241789"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</w:t>
            </w:r>
            <w:r w:rsidRPr="002417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6B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2-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7F21" w:rsidRP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74B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6B5D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  <w:p w:rsidR="008A7F21" w:rsidRPr="008A7F21" w:rsidRDefault="008A7F21" w:rsidP="000B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96358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963584" w:rsidRPr="008A7F21" w:rsidTr="004D4C4E">
        <w:trPr>
          <w:trHeight w:val="52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F90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F965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BF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B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3584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03B95" w:rsidRDefault="00803B9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963584" w:rsidRPr="008A7F21" w:rsidTr="00710869">
        <w:trPr>
          <w:trHeight w:val="32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036D8A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036D8A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151AA1" w:rsidP="00AD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="00AD7D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AD7D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461</w:t>
            </w: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AD7D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BF6699" w:rsidP="007B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="007B6A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7B6A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001</w:t>
            </w: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 w:rsidR="007B6AB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7B6AB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52 306,8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AD7D1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-298 695,0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036D8A" w:rsidRDefault="00AD7D1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14,9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AD7D14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-2 681,9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5D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-6 051,5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ED7B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39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505,</w:t>
            </w:r>
            <w:r w:rsidR="00393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-45 944,2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финансовых, налоговых и </w:t>
            </w:r>
            <w:r w:rsidRPr="009F0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3C0C51" w:rsidP="00ED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26 373,6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26 373,6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-21 522,7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0F72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495068" w:rsidRPr="008A7F21" w:rsidTr="005453A8">
        <w:trPr>
          <w:trHeight w:val="28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5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ED7B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A7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5068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68" w:rsidRDefault="0049506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71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254 446,</w:t>
            </w:r>
            <w:r w:rsidR="00710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254 446,</w:t>
            </w:r>
            <w:r w:rsidR="005A7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495068" w:rsidP="005A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  <w:r w:rsidR="005A7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="005A7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-218 954,7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068" w:rsidRPr="00712B00" w:rsidRDefault="0071086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</w:t>
            </w:r>
          </w:p>
        </w:tc>
      </w:tr>
      <w:tr w:rsidR="008A7E86" w:rsidRPr="008A7F21" w:rsidTr="00710869">
        <w:trPr>
          <w:trHeight w:val="3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6" w:rsidRPr="00036D8A" w:rsidRDefault="008A7E8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36D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3 216,8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3 216,8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-2 412,6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036D8A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8A7E86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F2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86" w:rsidRPr="008A7F21" w:rsidRDefault="008A7E86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E86" w:rsidRDefault="008A7E8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-2 412,6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86" w:rsidRPr="008A7E86" w:rsidRDefault="008A7E86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963584" w:rsidRPr="00484E6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484E6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484E6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4E6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C134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C1342B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-5 342,7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484E6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484E61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8A7F21" w:rsidRDefault="00484E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61" w:rsidRPr="008A7F21" w:rsidRDefault="00787EC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7C23AF" w:rsidP="0086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712B00" w:rsidRDefault="008A7E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4E61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8A7F21" w:rsidRDefault="00484E6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61" w:rsidRPr="008A7F21" w:rsidRDefault="00BA76C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7C23AF" w:rsidP="0086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C13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0A780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  <w:r w:rsidR="00C13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-4 652,4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E61" w:rsidRPr="00712B00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</w:tr>
      <w:tr w:rsidR="007C23AF" w:rsidRPr="0041211B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74D9D" w:rsidP="0067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253 429,5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272 934,0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-263 148,8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74D9D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C3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</w:t>
            </w:r>
            <w:r w:rsidR="00C31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703F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703F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70 518,9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0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703F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-68 599,5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703F7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  <w:tr w:rsidR="007C23AF" w:rsidRPr="008A7F21" w:rsidTr="00F703F7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BA76C2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76C2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-24 862,3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</w:tr>
      <w:tr w:rsidR="007C23AF" w:rsidRPr="008A7F21" w:rsidTr="00F900B8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60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CF250E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140 446,3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159 950,8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-157 098,8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7C23AF" w:rsidRPr="008A7F21" w:rsidTr="00F900B8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-11 162,7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20E6E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7C23AF" w:rsidRPr="0041211B" w:rsidTr="00120E6E">
        <w:trPr>
          <w:trHeight w:val="3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41211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121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A4143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227 123,7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-226 206,9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41211B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13210" w:rsidRDefault="00813210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A41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220 602,5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-220 602,5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6A41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</w:tr>
      <w:tr w:rsidR="007C23AF" w:rsidRPr="00C42D9B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C42D9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6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7C0" w:rsidRPr="008A7F21" w:rsidTr="00F900B8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8A7F21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C0" w:rsidRPr="008A7F21" w:rsidRDefault="00FF27C0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7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FF27C0" w:rsidRDefault="00FF27C0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7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C0" w:rsidRPr="00FF27C0" w:rsidRDefault="00FF27C0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27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C23AF" w:rsidRPr="00C42D9B" w:rsidTr="00F900B8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C42D9B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792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6D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2 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792</w:t>
            </w:r>
            <w:r w:rsidRPr="00C42D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647 858,6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-2 291 933,5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C42D9B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22,0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978 421,1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978 421,1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211 965,6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-766 455,5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F27C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1 506 848,6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1 506 848,6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359 424,0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-1 147 424,6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388 475,9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388 475,9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-320 287,7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61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23 903,0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-23 471,6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FA7A5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-34 294,1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</w:t>
            </w:r>
          </w:p>
        </w:tc>
      </w:tr>
      <w:tr w:rsidR="007C23AF" w:rsidRPr="00321B9E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321B9E" w:rsidRDefault="007C23AF" w:rsidP="0032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321B9E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2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77 126,5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12 158,4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-64 968,1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321B9E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15,8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5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E4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68 628,</w:t>
            </w:r>
            <w:r w:rsidR="00E46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-58 220,8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D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552AE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7C23AF" w:rsidRPr="008B1D7F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8B1D7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8B1D7F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B1D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7C23AF" w:rsidP="00D6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D629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629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917,8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218 176,5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34 176,6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-183 999,9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B1D7F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15,7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4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-5 005,0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7C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F2675A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7C23AF" w:rsidRPr="008A7F21" w:rsidTr="00CA6727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5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82C27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177 193,1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189 269,6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29 445,4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-159 824,2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D6297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3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27592E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-10 523,1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712B00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7C23AF" w:rsidRPr="00AB4DFA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AB4DFA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AB4DFA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61 398,0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61 398,0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7C23AF" w:rsidP="00A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B4DF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-48 072,5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AB4DFA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21,7</w:t>
            </w:r>
          </w:p>
        </w:tc>
      </w:tr>
      <w:tr w:rsidR="00145F32" w:rsidRPr="008A7F21" w:rsidTr="00CB5C1C">
        <w:trPr>
          <w:trHeight w:val="2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2" w:rsidRDefault="00145F3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145F32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-48 072,5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145F32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</w:tr>
      <w:tr w:rsidR="007C23AF" w:rsidRPr="001E7523" w:rsidTr="00CA6727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-3 340,0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145F32" w:rsidRPr="008A7F21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8A7F21" w:rsidRDefault="00145F32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1204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2" w:rsidRPr="008A7F21" w:rsidRDefault="00145F32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4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A015D0" w:rsidRDefault="00145F32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15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145F32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32" w:rsidRPr="00145F32" w:rsidRDefault="00145F32" w:rsidP="004A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</w:tr>
      <w:tr w:rsidR="007C23AF" w:rsidRPr="001E7523" w:rsidTr="00F900B8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05B8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05B8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16,9</w:t>
            </w:r>
          </w:p>
        </w:tc>
      </w:tr>
      <w:tr w:rsidR="007C23AF" w:rsidRPr="001E7523" w:rsidTr="00F900B8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1E7523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E75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7C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145 672,0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145 672,0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05B88" w:rsidP="00181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-102 672,0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1E7523" w:rsidRDefault="00B05B8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7C23AF" w:rsidRPr="008A7F21" w:rsidTr="00F900B8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AF" w:rsidRPr="008A7F21" w:rsidRDefault="007C23A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50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="005000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050 307,0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4 306 212,6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7C23A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815 317,0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B05B8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-3 490 895,6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3AF" w:rsidRPr="008A7F21" w:rsidRDefault="00B05B8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18,9</w:t>
            </w:r>
          </w:p>
        </w:tc>
      </w:tr>
    </w:tbl>
    <w:p w:rsidR="00181823" w:rsidRDefault="00181823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CA6727">
        <w:rPr>
          <w:rFonts w:ascii="Times New Roman" w:hAnsi="Times New Roman" w:cs="Times New Roman"/>
          <w:sz w:val="24"/>
          <w:szCs w:val="24"/>
        </w:rPr>
        <w:t>9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CA6727" w:rsidRPr="00CA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815 317,0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F16153">
        <w:rPr>
          <w:rFonts w:ascii="Times New Roman" w:hAnsi="Times New Roman" w:cs="Times New Roman"/>
          <w:sz w:val="24"/>
          <w:szCs w:val="24"/>
        </w:rPr>
        <w:t>1</w:t>
      </w:r>
      <w:r w:rsidR="008E5E73">
        <w:rPr>
          <w:rFonts w:ascii="Times New Roman" w:hAnsi="Times New Roman" w:cs="Times New Roman"/>
          <w:sz w:val="24"/>
          <w:szCs w:val="24"/>
        </w:rPr>
        <w:t>8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8E5E73">
        <w:rPr>
          <w:rFonts w:ascii="Times New Roman" w:hAnsi="Times New Roman" w:cs="Times New Roman"/>
          <w:sz w:val="24"/>
          <w:szCs w:val="24"/>
        </w:rPr>
        <w:t>9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8E5E73">
        <w:rPr>
          <w:rFonts w:ascii="Times New Roman" w:hAnsi="Times New Roman" w:cs="Times New Roman"/>
          <w:sz w:val="24"/>
          <w:szCs w:val="24"/>
        </w:rPr>
        <w:t>9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15F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</w:t>
      </w:r>
      <w:r w:rsidR="00F16153">
        <w:rPr>
          <w:rFonts w:ascii="Times New Roman" w:hAnsi="Times New Roman" w:cs="Times New Roman"/>
          <w:sz w:val="24"/>
          <w:szCs w:val="24"/>
        </w:rPr>
        <w:t>4</w:t>
      </w:r>
      <w:r w:rsidR="003B53F4">
        <w:rPr>
          <w:rFonts w:ascii="Times New Roman" w:hAnsi="Times New Roman" w:cs="Times New Roman"/>
          <w:sz w:val="24"/>
          <w:szCs w:val="24"/>
        </w:rPr>
        <w:t>.201</w:t>
      </w:r>
      <w:r w:rsidR="008E5E73">
        <w:rPr>
          <w:rFonts w:ascii="Times New Roman" w:hAnsi="Times New Roman" w:cs="Times New Roman"/>
          <w:sz w:val="24"/>
          <w:szCs w:val="24"/>
        </w:rPr>
        <w:t>9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>исполнены расходы по следующим разделам классификации расходов:</w:t>
      </w:r>
    </w:p>
    <w:p w:rsidR="00F015F4" w:rsidRPr="008A7F21" w:rsidRDefault="00F015F4" w:rsidP="00F0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- 1400 «</w:t>
      </w:r>
      <w:r w:rsidRPr="00F0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 общего 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- 2</w:t>
      </w:r>
      <w:r w:rsidR="002A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A5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054FDD" w:rsidRDefault="00054FDD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0200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«Национальная оборона» - </w:t>
      </w:r>
      <w:r w:rsidR="00907FD4">
        <w:rPr>
          <w:rFonts w:ascii="Times New Roman" w:hAnsi="Times New Roman" w:cs="Times New Roman"/>
          <w:sz w:val="24"/>
          <w:szCs w:val="24"/>
        </w:rPr>
        <w:t>25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907FD4">
        <w:rPr>
          <w:rFonts w:ascii="Times New Roman" w:hAnsi="Times New Roman" w:cs="Times New Roman"/>
          <w:sz w:val="24"/>
          <w:szCs w:val="24"/>
        </w:rPr>
        <w:t>0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9E3E95" w:rsidRPr="00F44C2E" w:rsidRDefault="009E3E95" w:rsidP="009E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0700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«Образование» - </w:t>
      </w:r>
      <w:r>
        <w:rPr>
          <w:rFonts w:ascii="Times New Roman" w:hAnsi="Times New Roman" w:cs="Times New Roman"/>
          <w:sz w:val="24"/>
          <w:szCs w:val="24"/>
        </w:rPr>
        <w:t>22,0%.</w:t>
      </w:r>
    </w:p>
    <w:p w:rsidR="00907FD4" w:rsidRPr="00F44C2E" w:rsidRDefault="00B824B2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 «</w:t>
      </w:r>
      <w:r w:rsidRPr="00B8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</w:rPr>
        <w:t>» - 2</w:t>
      </w:r>
      <w:r w:rsidR="009E3E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3E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2B3EB2" w:rsidRPr="0002037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– </w:t>
      </w:r>
      <w:r w:rsidR="007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72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7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994F50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727DB5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68401F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г., </w:t>
            </w:r>
            <w:r w:rsidR="002B3EB2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тыс.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727DB5" w:rsidRDefault="00C46904" w:rsidP="0099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  <w:r w:rsidR="00994F50"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727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68401F" w:rsidRPr="0021519C" w:rsidTr="00727DB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3633F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52 306,8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68401F" w:rsidRPr="0021519C" w:rsidTr="00FF212D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3633F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FF212D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3633F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104C4F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3633F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9 785,2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A25C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68401F" w:rsidRPr="0021519C" w:rsidTr="00FF212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3633F3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68401F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 «Охрана окружающей среды»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68401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647 858,6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68401F" w:rsidRPr="0021519C" w:rsidTr="00104C4F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74115C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68401F" w:rsidRPr="0021519C" w:rsidTr="00425517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34 176,6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68401F" w:rsidRPr="0021519C" w:rsidTr="00104C4F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13 325,5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68401F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01F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«Средства массовой информации»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FF212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8401F" w:rsidRPr="0021519C" w:rsidTr="00104C4F">
        <w:trPr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 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275F0F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B2353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68401F" w:rsidRPr="0021519C" w:rsidTr="00727DB5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01F" w:rsidRPr="0021519C" w:rsidRDefault="0068401F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01F" w:rsidRPr="008A7F21" w:rsidRDefault="00275F0F" w:rsidP="0068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815 317,0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01F" w:rsidRPr="0021519C" w:rsidRDefault="009703EA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FB0ADF" w:rsidRDefault="00FB0ADF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792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</w:t>
      </w:r>
      <w:r w:rsidR="00FB0A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27D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D0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647 858,6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64792">
        <w:rPr>
          <w:rFonts w:ascii="Times New Roman" w:hAnsi="Times New Roman" w:cs="Times New Roman"/>
          <w:sz w:val="24"/>
          <w:szCs w:val="24"/>
        </w:rPr>
        <w:t>7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="00264792">
        <w:rPr>
          <w:rFonts w:ascii="Times New Roman" w:hAnsi="Times New Roman" w:cs="Times New Roman"/>
          <w:sz w:val="24"/>
          <w:szCs w:val="24"/>
        </w:rPr>
        <w:t>,</w:t>
      </w:r>
      <w:r w:rsidR="009703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2D4ED7" w:rsidRPr="002D4ED7" w:rsidRDefault="002D4ED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EF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 «Отчету об исполнении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</w:t>
      </w:r>
      <w:r w:rsidR="00096DCB">
        <w:rPr>
          <w:rFonts w:ascii="Times New Roman" w:hAnsi="Times New Roman" w:cs="Times New Roman"/>
          <w:sz w:val="24"/>
          <w:szCs w:val="24"/>
        </w:rPr>
        <w:t xml:space="preserve">март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 w:rsidR="00C051DF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 w:rsidR="00927C8B">
        <w:rPr>
          <w:rFonts w:ascii="Times New Roman" w:hAnsi="Times New Roman" w:cs="Times New Roman"/>
          <w:sz w:val="24"/>
          <w:szCs w:val="24"/>
        </w:rPr>
        <w:t>0</w:t>
      </w:r>
      <w:r w:rsidR="00096DCB">
        <w:rPr>
          <w:rFonts w:ascii="Times New Roman" w:hAnsi="Times New Roman" w:cs="Times New Roman"/>
          <w:sz w:val="24"/>
          <w:szCs w:val="24"/>
        </w:rPr>
        <w:t>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="00096DC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 w:rsidR="00096DCB">
        <w:rPr>
          <w:rFonts w:ascii="Times New Roman" w:hAnsi="Times New Roman" w:cs="Times New Roman"/>
          <w:sz w:val="24"/>
          <w:szCs w:val="24"/>
        </w:rPr>
        <w:t>01</w:t>
      </w:r>
      <w:r w:rsidR="00096DCB" w:rsidRPr="004C7EF7">
        <w:rPr>
          <w:rFonts w:ascii="Times New Roman" w:hAnsi="Times New Roman" w:cs="Times New Roman"/>
          <w:sz w:val="24"/>
          <w:szCs w:val="24"/>
        </w:rPr>
        <w:t>.</w:t>
      </w:r>
      <w:r w:rsidR="00096DCB">
        <w:rPr>
          <w:rFonts w:ascii="Times New Roman" w:hAnsi="Times New Roman" w:cs="Times New Roman"/>
          <w:sz w:val="24"/>
          <w:szCs w:val="24"/>
        </w:rPr>
        <w:t>04</w:t>
      </w:r>
      <w:r w:rsidR="00096DCB" w:rsidRPr="004C7EF7">
        <w:rPr>
          <w:rFonts w:ascii="Times New Roman" w:hAnsi="Times New Roman" w:cs="Times New Roman"/>
          <w:sz w:val="24"/>
          <w:szCs w:val="24"/>
        </w:rPr>
        <w:t>.201</w:t>
      </w:r>
      <w:r w:rsidR="009703EA">
        <w:rPr>
          <w:rFonts w:ascii="Times New Roman" w:hAnsi="Times New Roman" w:cs="Times New Roman"/>
          <w:sz w:val="24"/>
          <w:szCs w:val="24"/>
        </w:rPr>
        <w:t>9</w:t>
      </w:r>
      <w:r w:rsidR="00096DCB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A84A9D">
        <w:rPr>
          <w:rFonts w:ascii="Times New Roman" w:hAnsi="Times New Roman" w:cs="Times New Roman"/>
          <w:sz w:val="24"/>
          <w:szCs w:val="24"/>
        </w:rPr>
        <w:t>2 500,0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A16E3">
        <w:rPr>
          <w:rFonts w:ascii="Times New Roman" w:hAnsi="Times New Roman" w:cs="Times New Roman"/>
          <w:sz w:val="24"/>
          <w:szCs w:val="24"/>
        </w:rPr>
        <w:t>.</w:t>
      </w:r>
      <w:r w:rsidRPr="004C7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 w:rsidR="00C051DF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8A16E3">
        <w:rPr>
          <w:rFonts w:ascii="Times New Roman" w:hAnsi="Times New Roman" w:cs="Times New Roman"/>
          <w:sz w:val="24"/>
          <w:szCs w:val="24"/>
        </w:rPr>
        <w:t>01</w:t>
      </w:r>
      <w:r w:rsidR="008A16E3" w:rsidRPr="004C7EF7">
        <w:rPr>
          <w:rFonts w:ascii="Times New Roman" w:hAnsi="Times New Roman" w:cs="Times New Roman"/>
          <w:sz w:val="24"/>
          <w:szCs w:val="24"/>
        </w:rPr>
        <w:t>.</w:t>
      </w:r>
      <w:r w:rsidR="008A16E3">
        <w:rPr>
          <w:rFonts w:ascii="Times New Roman" w:hAnsi="Times New Roman" w:cs="Times New Roman"/>
          <w:sz w:val="24"/>
          <w:szCs w:val="24"/>
        </w:rPr>
        <w:t>04</w:t>
      </w:r>
      <w:r w:rsidR="008A16E3" w:rsidRPr="004C7EF7">
        <w:rPr>
          <w:rFonts w:ascii="Times New Roman" w:hAnsi="Times New Roman" w:cs="Times New Roman"/>
          <w:sz w:val="24"/>
          <w:szCs w:val="24"/>
        </w:rPr>
        <w:t>.201</w:t>
      </w:r>
      <w:r w:rsidR="00C6190D">
        <w:rPr>
          <w:rFonts w:ascii="Times New Roman" w:hAnsi="Times New Roman" w:cs="Times New Roman"/>
          <w:sz w:val="24"/>
          <w:szCs w:val="24"/>
        </w:rPr>
        <w:t>9</w:t>
      </w:r>
      <w:r w:rsidR="008A16E3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>года по долговым обязательствам не превысил предельный объем муниципального долга, установленный статьей 107 Б</w:t>
      </w:r>
      <w:r w:rsidR="00C051DF"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>РФ.</w:t>
      </w:r>
      <w:r w:rsidR="008A16E3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2E" w:rsidRPr="00CD565F" w:rsidRDefault="00CD565F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Бюджетные кредиты, </w:t>
      </w:r>
      <w:r w:rsidR="00763F2E" w:rsidRPr="00DA3BB0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5E1273" w:rsidRPr="00DA3BB0">
        <w:rPr>
          <w:rFonts w:ascii="Times New Roman" w:hAnsi="Times New Roman" w:cs="Times New Roman"/>
          <w:sz w:val="24"/>
          <w:szCs w:val="24"/>
        </w:rPr>
        <w:t xml:space="preserve">поселениям </w:t>
      </w:r>
      <w:r w:rsidR="00763F2E" w:rsidRPr="00DA3BB0">
        <w:rPr>
          <w:rFonts w:ascii="Times New Roman" w:hAnsi="Times New Roman" w:cs="Times New Roman"/>
          <w:sz w:val="24"/>
          <w:szCs w:val="24"/>
        </w:rPr>
        <w:t>на возвратной основе,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с погашением согласно график</w:t>
      </w:r>
      <w:r w:rsidRPr="00CD565F">
        <w:rPr>
          <w:rFonts w:ascii="Times New Roman" w:hAnsi="Times New Roman" w:cs="Times New Roman"/>
          <w:sz w:val="24"/>
          <w:szCs w:val="24"/>
        </w:rPr>
        <w:t xml:space="preserve">ам платежей и </w:t>
      </w:r>
      <w:r w:rsidR="00763F2E" w:rsidRPr="00CD565F">
        <w:rPr>
          <w:rFonts w:ascii="Times New Roman" w:hAnsi="Times New Roman" w:cs="Times New Roman"/>
          <w:sz w:val="24"/>
          <w:szCs w:val="24"/>
        </w:rPr>
        <w:t>платой за пользование в размере ¼ ставки рефинансирования, установленной ЦБ РФ, действующей на дату заключения кредитн</w:t>
      </w:r>
      <w:r w:rsidRPr="00CD565F">
        <w:rPr>
          <w:rFonts w:ascii="Times New Roman" w:hAnsi="Times New Roman" w:cs="Times New Roman"/>
          <w:sz w:val="24"/>
          <w:szCs w:val="24"/>
        </w:rPr>
        <w:t>ых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D565F">
        <w:rPr>
          <w:rFonts w:ascii="Times New Roman" w:hAnsi="Times New Roman" w:cs="Times New Roman"/>
          <w:sz w:val="24"/>
          <w:szCs w:val="24"/>
        </w:rPr>
        <w:t>ов</w:t>
      </w:r>
      <w:r w:rsidR="00763F2E" w:rsidRPr="00CD565F">
        <w:rPr>
          <w:rFonts w:ascii="Times New Roman" w:hAnsi="Times New Roman" w:cs="Times New Roman"/>
          <w:sz w:val="24"/>
          <w:szCs w:val="24"/>
        </w:rPr>
        <w:t>.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2D4ED7" w:rsidRPr="002D4ED7" w:rsidRDefault="002D4ED7" w:rsidP="0056169D">
      <w:pPr>
        <w:pStyle w:val="25"/>
        <w:spacing w:after="0" w:line="240" w:lineRule="auto"/>
        <w:jc w:val="center"/>
        <w:rPr>
          <w:b/>
          <w:sz w:val="24"/>
          <w:szCs w:val="24"/>
        </w:rPr>
      </w:pP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 xml:space="preserve">решению </w:t>
      </w:r>
      <w:r w:rsidR="00D1171B">
        <w:rPr>
          <w:sz w:val="24"/>
          <w:szCs w:val="24"/>
        </w:rPr>
        <w:t>5</w:t>
      </w:r>
      <w:r w:rsidR="009B0CDE" w:rsidRPr="006915C4">
        <w:rPr>
          <w:sz w:val="24"/>
          <w:szCs w:val="24"/>
        </w:rPr>
        <w:t>-й сессии Нерюнгринского</w:t>
      </w:r>
      <w:r w:rsidR="00B43441">
        <w:rPr>
          <w:sz w:val="24"/>
          <w:szCs w:val="24"/>
        </w:rPr>
        <w:t xml:space="preserve"> районного Совета депутатов от </w:t>
      </w:r>
      <w:r w:rsidR="00D1171B">
        <w:rPr>
          <w:sz w:val="24"/>
          <w:szCs w:val="24"/>
        </w:rPr>
        <w:t>27.02.2019 № 2-5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CA7E74">
        <w:rPr>
          <w:color w:val="000000"/>
          <w:sz w:val="24"/>
          <w:szCs w:val="24"/>
        </w:rPr>
        <w:t>110 244,3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</w:t>
      </w:r>
      <w:r w:rsidR="00514EC8">
        <w:rPr>
          <w:sz w:val="24"/>
          <w:szCs w:val="24"/>
        </w:rPr>
        <w:t>4</w:t>
      </w:r>
      <w:r w:rsidR="00046825">
        <w:rPr>
          <w:sz w:val="24"/>
          <w:szCs w:val="24"/>
        </w:rPr>
        <w:t>.201</w:t>
      </w:r>
      <w:r w:rsidR="00CA7E74">
        <w:rPr>
          <w:sz w:val="24"/>
          <w:szCs w:val="24"/>
        </w:rPr>
        <w:t>9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</w:t>
      </w:r>
      <w:r w:rsidR="00980047">
        <w:rPr>
          <w:sz w:val="24"/>
          <w:szCs w:val="24"/>
        </w:rPr>
        <w:t>про</w:t>
      </w:r>
      <w:r w:rsidR="00364BAA">
        <w:rPr>
          <w:sz w:val="24"/>
          <w:szCs w:val="24"/>
        </w:rPr>
        <w:t>фицит</w:t>
      </w:r>
      <w:r w:rsidR="00046825" w:rsidRPr="00775306">
        <w:rPr>
          <w:sz w:val="24"/>
          <w:szCs w:val="24"/>
        </w:rPr>
        <w:t xml:space="preserve"> на сумму </w:t>
      </w:r>
      <w:r w:rsidR="00980047">
        <w:rPr>
          <w:sz w:val="24"/>
          <w:szCs w:val="24"/>
        </w:rPr>
        <w:t>209 147,5</w:t>
      </w:r>
      <w:r w:rsidR="00046825" w:rsidRPr="00775306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</w:t>
      </w:r>
      <w:r w:rsidR="00364B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800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775306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544"/>
      </w:tblGrid>
      <w:tr w:rsidR="00914BBE" w:rsidRPr="00914BBE" w:rsidTr="00B00C0F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на 01.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6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="0036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14BBE" w:rsidRPr="00914BBE" w:rsidTr="009316D5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80047" w:rsidP="0036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122 320,8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9316D5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-209 147,5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9316D5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80047" w:rsidRDefault="00980047" w:rsidP="0056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122 </w:t>
            </w:r>
            <w:r w:rsidR="0056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80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9316D5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-209 166,7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9316D5">
        <w:trPr>
          <w:trHeight w:val="69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FC3A2B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-4 989,5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9316D5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-2 489,5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84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12C3" w:rsidRPr="00914BBE" w:rsidTr="009316D5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07E40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C3" w:rsidRPr="00914BBE" w:rsidRDefault="009316D5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77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1D0C42" w:rsidRPr="00914BBE" w:rsidTr="00BA4C75">
        <w:trPr>
          <w:trHeight w:val="95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C42" w:rsidRPr="00914BBE" w:rsidTr="00122FFD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42" w:rsidRPr="00914BBE" w:rsidRDefault="001D0C42" w:rsidP="00B2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42" w:rsidRPr="00914BBE" w:rsidRDefault="001D0C42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4BBE" w:rsidRPr="00914BBE" w:rsidTr="00122FFD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CF34E4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BBE" w:rsidRPr="00914BBE" w:rsidRDefault="001D0C42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2 489,5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01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</w:tbl>
    <w:p w:rsidR="0097703E" w:rsidRDefault="00C24FEA" w:rsidP="0000262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64C" w:rsidRPr="00721C16" w:rsidRDefault="00C24FEA" w:rsidP="0097703E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данных, приведенных в таблице</w:t>
      </w:r>
      <w:r w:rsidR="0064213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17B1">
        <w:rPr>
          <w:sz w:val="24"/>
          <w:szCs w:val="24"/>
        </w:rPr>
        <w:t>р</w:t>
      </w:r>
      <w:r w:rsidR="009D7B3F" w:rsidRPr="00721C16">
        <w:rPr>
          <w:sz w:val="24"/>
          <w:szCs w:val="24"/>
        </w:rPr>
        <w:t>езультатом фактического исполнения бюджета Нерюнгринского района на 01.</w:t>
      </w:r>
      <w:r w:rsidR="009C343A" w:rsidRPr="00721C16">
        <w:rPr>
          <w:sz w:val="24"/>
          <w:szCs w:val="24"/>
        </w:rPr>
        <w:t>0</w:t>
      </w:r>
      <w:r w:rsidR="001D50EF">
        <w:rPr>
          <w:sz w:val="24"/>
          <w:szCs w:val="24"/>
        </w:rPr>
        <w:t>4</w:t>
      </w:r>
      <w:r w:rsidR="009D7B3F" w:rsidRPr="00721C16">
        <w:rPr>
          <w:sz w:val="24"/>
          <w:szCs w:val="24"/>
        </w:rPr>
        <w:t>.201</w:t>
      </w:r>
      <w:r w:rsidR="00A34069">
        <w:rPr>
          <w:sz w:val="24"/>
          <w:szCs w:val="24"/>
        </w:rPr>
        <w:t>9</w:t>
      </w:r>
      <w:r w:rsidR="009D7B3F" w:rsidRPr="00721C16">
        <w:rPr>
          <w:sz w:val="24"/>
          <w:szCs w:val="24"/>
        </w:rPr>
        <w:t xml:space="preserve"> года стал </w:t>
      </w:r>
      <w:r w:rsidR="00A34069">
        <w:rPr>
          <w:sz w:val="24"/>
          <w:szCs w:val="24"/>
        </w:rPr>
        <w:t>про</w:t>
      </w:r>
      <w:r w:rsidR="009D7B3F" w:rsidRPr="00721C16">
        <w:rPr>
          <w:sz w:val="24"/>
          <w:szCs w:val="24"/>
        </w:rPr>
        <w:t xml:space="preserve">фицит в сумме </w:t>
      </w:r>
      <w:r w:rsidR="00A34069" w:rsidRPr="00A34069">
        <w:rPr>
          <w:color w:val="000000"/>
          <w:sz w:val="24"/>
          <w:szCs w:val="24"/>
        </w:rPr>
        <w:t>209 147,5</w:t>
      </w:r>
      <w:r w:rsidR="009C343A" w:rsidRPr="00721C16">
        <w:rPr>
          <w:b/>
          <w:color w:val="000000"/>
        </w:rPr>
        <w:t xml:space="preserve"> </w:t>
      </w:r>
      <w:r w:rsidR="009D7B3F" w:rsidRPr="00721C16">
        <w:rPr>
          <w:sz w:val="24"/>
          <w:szCs w:val="24"/>
        </w:rPr>
        <w:t xml:space="preserve">тыс. рублей. </w:t>
      </w:r>
    </w:p>
    <w:p w:rsidR="0008557F" w:rsidRPr="00C11421" w:rsidRDefault="00F73A6B" w:rsidP="00284468">
      <w:pPr>
        <w:pStyle w:val="25"/>
        <w:spacing w:after="0" w:line="240" w:lineRule="auto"/>
        <w:ind w:left="0" w:firstLine="708"/>
        <w:jc w:val="both"/>
        <w:rPr>
          <w:sz w:val="24"/>
          <w:szCs w:val="24"/>
          <w:highlight w:val="yellow"/>
        </w:rPr>
      </w:pPr>
      <w:r w:rsidRPr="00721C16">
        <w:rPr>
          <w:sz w:val="24"/>
          <w:szCs w:val="24"/>
        </w:rPr>
        <w:t>Бюджетом Нерюнгринского района произведен возврат ранее полученных кредитов</w:t>
      </w:r>
      <w:r w:rsidR="00A34069">
        <w:rPr>
          <w:sz w:val="24"/>
          <w:szCs w:val="24"/>
        </w:rPr>
        <w:t xml:space="preserve"> в сумме </w:t>
      </w:r>
      <w:r w:rsidR="008C3218">
        <w:rPr>
          <w:sz w:val="24"/>
          <w:szCs w:val="24"/>
        </w:rPr>
        <w:t>2 489,5 тыс. рублей,</w:t>
      </w:r>
      <w:r w:rsidRPr="00721C16">
        <w:rPr>
          <w:sz w:val="24"/>
          <w:szCs w:val="24"/>
        </w:rPr>
        <w:t xml:space="preserve"> сумма основного долга </w:t>
      </w:r>
      <w:r w:rsidR="008C3218">
        <w:rPr>
          <w:sz w:val="24"/>
          <w:szCs w:val="24"/>
        </w:rPr>
        <w:t>2 500,0</w:t>
      </w:r>
      <w:r w:rsidRPr="00721C16">
        <w:rPr>
          <w:sz w:val="24"/>
          <w:szCs w:val="24"/>
        </w:rPr>
        <w:t xml:space="preserve"> тыс. </w:t>
      </w:r>
      <w:r w:rsidR="007117B1">
        <w:rPr>
          <w:sz w:val="24"/>
          <w:szCs w:val="24"/>
        </w:rPr>
        <w:t>рублей.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</w:t>
      </w:r>
      <w:r w:rsidR="009902F3">
        <w:rPr>
          <w:rFonts w:ascii="Times New Roman" w:hAnsi="Times New Roman" w:cs="Times New Roman"/>
          <w:b/>
          <w:sz w:val="28"/>
          <w:szCs w:val="28"/>
        </w:rPr>
        <w:t>4</w:t>
      </w:r>
      <w:r w:rsidR="00F379F3">
        <w:rPr>
          <w:rFonts w:ascii="Times New Roman" w:hAnsi="Times New Roman" w:cs="Times New Roman"/>
          <w:b/>
          <w:sz w:val="28"/>
          <w:szCs w:val="28"/>
        </w:rPr>
        <w:t>.201</w:t>
      </w:r>
      <w:r w:rsidR="007127BB">
        <w:rPr>
          <w:rFonts w:ascii="Times New Roman" w:hAnsi="Times New Roman" w:cs="Times New Roman"/>
          <w:b/>
          <w:sz w:val="28"/>
          <w:szCs w:val="28"/>
        </w:rPr>
        <w:t>9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EC" w:rsidRPr="00C321EC" w:rsidRDefault="00C321EC" w:rsidP="009D0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04" w:rsidRPr="0076648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</w:t>
      </w:r>
      <w:r w:rsidR="009902F3">
        <w:rPr>
          <w:sz w:val="24"/>
          <w:szCs w:val="24"/>
        </w:rPr>
        <w:t>4</w:t>
      </w:r>
      <w:r w:rsidR="00C850E2" w:rsidRPr="00AC5C27">
        <w:rPr>
          <w:sz w:val="24"/>
          <w:szCs w:val="24"/>
        </w:rPr>
        <w:t>.201</w:t>
      </w:r>
      <w:r w:rsidR="00523E21">
        <w:rPr>
          <w:sz w:val="24"/>
          <w:szCs w:val="24"/>
        </w:rPr>
        <w:t>9</w:t>
      </w:r>
      <w:r w:rsidR="00C850E2" w:rsidRPr="00AC5C27">
        <w:rPr>
          <w:sz w:val="24"/>
          <w:szCs w:val="24"/>
        </w:rPr>
        <w:t xml:space="preserve"> года </w:t>
      </w:r>
      <w:r w:rsidRPr="00AC5C27">
        <w:rPr>
          <w:sz w:val="24"/>
          <w:szCs w:val="24"/>
        </w:rPr>
        <w:t>финансир</w:t>
      </w:r>
      <w:r w:rsidR="00C850E2" w:rsidRPr="00AC5C27">
        <w:rPr>
          <w:sz w:val="24"/>
          <w:szCs w:val="24"/>
        </w:rPr>
        <w:t xml:space="preserve">уется </w:t>
      </w:r>
      <w:r w:rsidR="00BA48F5" w:rsidRPr="00917663">
        <w:rPr>
          <w:sz w:val="24"/>
          <w:szCs w:val="24"/>
        </w:rPr>
        <w:t>1</w:t>
      </w:r>
      <w:r w:rsidR="002C22F5">
        <w:rPr>
          <w:sz w:val="24"/>
          <w:szCs w:val="24"/>
        </w:rPr>
        <w:t>8</w:t>
      </w:r>
      <w:r w:rsidRPr="00766487">
        <w:rPr>
          <w:sz w:val="24"/>
          <w:szCs w:val="24"/>
        </w:rPr>
        <w:t xml:space="preserve"> муниципальных программ, в том числе:</w:t>
      </w:r>
    </w:p>
    <w:p w:rsidR="00CF4F04" w:rsidRPr="00766487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02158A">
        <w:rPr>
          <w:rStyle w:val="24"/>
          <w:rFonts w:eastAsiaTheme="minorHAnsi"/>
          <w:b w:val="0"/>
          <w:i w:val="0"/>
          <w:sz w:val="24"/>
          <w:szCs w:val="24"/>
          <w:u w:val="none"/>
        </w:rPr>
        <w:t>1.</w:t>
      </w:r>
      <w:r w:rsidR="007A3C3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Обеспечение жильем молодых семей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-20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2.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7-2021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3.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Профилактика правонарушений и укрепление правопорядка в 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ском районе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7 - 2021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4.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Социально - культурная деятельность учреждений культуры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нского района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2017 - 2021 годы».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5.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архивного дела в муниципальном образовании «Нерюнгрински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й район» 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0247C5" w:rsidRPr="00766487" w:rsidRDefault="00CF4F04" w:rsidP="000247C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6.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Управление муниципальной собственностью муниципального образования «Нерюнгрин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ский район» на </w:t>
      </w:r>
      <w:r w:rsidR="000247C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802B52" w:rsidRPr="00766487" w:rsidRDefault="003C1BF4" w:rsidP="00802B5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Благоустройство и содержание межпоселенческих мест захоронения 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>Н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ерюнгринского района (городское кладбище) на территории Нерюнгринского района</w:t>
      </w:r>
      <w:r w:rsidR="00E0711D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6154B8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2017-2021 годы».</w:t>
      </w:r>
      <w:r w:rsidR="00CF4F04"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</w:p>
    <w:p w:rsidR="00AF50A4" w:rsidRPr="00E90986" w:rsidRDefault="003C1BF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8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7161FC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ого характера на </w:t>
      </w:r>
      <w:r w:rsidR="00AF50A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230878" w:rsidRPr="00B217B9" w:rsidRDefault="003C1BF4" w:rsidP="0023087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>9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="00CF4F0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агропромышленного комплекса в Нерюнгр</w:t>
      </w:r>
      <w:r w:rsidR="000A31B5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230878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30"/>
          <w:rFonts w:eastAsiaTheme="minorHAnsi"/>
          <w:b w:val="0"/>
          <w:i w:val="0"/>
          <w:sz w:val="24"/>
          <w:szCs w:val="24"/>
          <w:u w:val="none"/>
        </w:rPr>
        <w:t>0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.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230878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>«Развитие</w:t>
      </w:r>
      <w:r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системы образования  Нерюнгри</w:t>
      </w:r>
      <w:r w:rsidR="000A31B5" w:rsidRPr="0058689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нского района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586895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Развитие физической культуры и спорта в муниципальном образовании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инский район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на </w:t>
      </w:r>
      <w:r w:rsidR="003E452E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субъектов малого и среднего предпринимательства в муниципальном образовании «Нерюнгр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инский район»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CF4F04" w:rsidRPr="00E90986" w:rsidRDefault="00CF4F04" w:rsidP="004B06C7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3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1C75E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 на 2013-201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 и на 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период до 202</w:t>
      </w:r>
      <w:r w:rsid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года</w:t>
      </w:r>
      <w:r w:rsidR="00361FB3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 w:rsidRPr="00E90986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AF50A4" w:rsidRPr="00B217B9" w:rsidRDefault="00B217B9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1BF4">
        <w:rPr>
          <w:rFonts w:ascii="Times New Roman" w:hAnsi="Times New Roman" w:cs="Times New Roman"/>
          <w:sz w:val="24"/>
          <w:szCs w:val="24"/>
        </w:rPr>
        <w:t>4</w:t>
      </w:r>
      <w:r w:rsidR="00CF4F04" w:rsidRPr="00B217B9">
        <w:rPr>
          <w:rFonts w:ascii="Times New Roman" w:hAnsi="Times New Roman" w:cs="Times New Roman"/>
          <w:sz w:val="24"/>
          <w:szCs w:val="24"/>
        </w:rPr>
        <w:t>.</w:t>
      </w:r>
      <w:r w:rsidR="005C73D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="00CF4F04" w:rsidRPr="00B217B9">
        <w:rPr>
          <w:rFonts w:ascii="Times New Roman" w:hAnsi="Times New Roman" w:cs="Times New Roman"/>
          <w:sz w:val="24"/>
          <w:szCs w:val="24"/>
        </w:rPr>
        <w:t xml:space="preserve"> </w:t>
      </w:r>
      <w:r w:rsidR="00AF50A4" w:rsidRPr="00B217B9">
        <w:rPr>
          <w:rFonts w:ascii="Times New Roman" w:hAnsi="Times New Roman" w:cs="Times New Roman"/>
          <w:sz w:val="24"/>
          <w:szCs w:val="24"/>
        </w:rPr>
        <w:t>«</w:t>
      </w:r>
      <w:r w:rsidR="00CF4F04" w:rsidRPr="00B217B9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 территории муниципального образования  «Нерюнгри</w:t>
      </w:r>
      <w:r w:rsidR="000A31B5" w:rsidRPr="00B217B9">
        <w:rPr>
          <w:rFonts w:ascii="Times New Roman" w:hAnsi="Times New Roman" w:cs="Times New Roman"/>
          <w:sz w:val="24"/>
          <w:szCs w:val="24"/>
        </w:rPr>
        <w:t xml:space="preserve">нский район» на  </w:t>
      </w:r>
      <w:r w:rsidR="00AF50A4" w:rsidRPr="00B217B9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512314" w:rsidRPr="003C1BF4" w:rsidRDefault="00CF4F04" w:rsidP="00AF50A4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sz w:val="24"/>
          <w:szCs w:val="24"/>
        </w:rPr>
        <w:t>1</w:t>
      </w:r>
      <w:r w:rsidR="003C1BF4" w:rsidRPr="003C1BF4">
        <w:rPr>
          <w:sz w:val="24"/>
          <w:szCs w:val="24"/>
        </w:rPr>
        <w:t>5</w:t>
      </w:r>
      <w:r w:rsidRPr="003C1BF4">
        <w:rPr>
          <w:sz w:val="24"/>
          <w:szCs w:val="24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sz w:val="24"/>
          <w:szCs w:val="24"/>
        </w:rPr>
        <w:t>Развитие муниципальной службы  в муниципальном образовании «Нерюнгрин</w:t>
      </w:r>
      <w:r w:rsidR="000A31B5" w:rsidRPr="003C1BF4">
        <w:rPr>
          <w:sz w:val="24"/>
          <w:szCs w:val="24"/>
        </w:rPr>
        <w:t xml:space="preserve">ский район» на </w:t>
      </w:r>
      <w:r w:rsidR="0051231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586895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1</w:t>
      </w:r>
      <w:r w:rsid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="005C73D4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Реализация отдельных направлений социальной политики в Нерюнгр</w:t>
      </w:r>
      <w:r w:rsidR="000A31B5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4B06C7" w:rsidRPr="0058689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D700F" w:rsidRPr="003C1BF4" w:rsidRDefault="00CF4F04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70337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="003D700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053EF" w:rsidRPr="003C1BF4" w:rsidRDefault="00B217B9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73D4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«Охрана окружающей среды и природных ресурсов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053EF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0A6" w:rsidRPr="003C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053EF" w:rsidRPr="003C1BF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117EC9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523E21">
        <w:rPr>
          <w:sz w:val="24"/>
          <w:szCs w:val="24"/>
        </w:rPr>
        <w:t>9</w:t>
      </w:r>
      <w:r>
        <w:rPr>
          <w:sz w:val="24"/>
          <w:szCs w:val="24"/>
        </w:rPr>
        <w:t xml:space="preserve"> год на реализацию муниципальных программ муниципального образования «Нерюнгринский район» выделено </w:t>
      </w:r>
      <w:r w:rsidR="008A5CE7">
        <w:rPr>
          <w:sz w:val="24"/>
          <w:szCs w:val="24"/>
        </w:rPr>
        <w:t>3</w:t>
      </w:r>
      <w:r w:rsidR="003C1D60">
        <w:rPr>
          <w:sz w:val="24"/>
          <w:szCs w:val="24"/>
        </w:rPr>
        <w:t> 989 419,4</w:t>
      </w:r>
      <w:r w:rsidR="005B3671">
        <w:rPr>
          <w:sz w:val="24"/>
          <w:szCs w:val="24"/>
        </w:rPr>
        <w:t xml:space="preserve"> </w:t>
      </w:r>
      <w:r w:rsidR="008A5CE7">
        <w:rPr>
          <w:sz w:val="24"/>
          <w:szCs w:val="24"/>
        </w:rPr>
        <w:t>тыс. рублей, в том числе по источникам:</w:t>
      </w:r>
    </w:p>
    <w:p w:rsidR="003C1D60" w:rsidRDefault="003C1D60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 Федерального бюджета – 3 738,2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</w:t>
      </w:r>
      <w:r w:rsidR="00F15F98">
        <w:rPr>
          <w:sz w:val="24"/>
          <w:szCs w:val="24"/>
        </w:rPr>
        <w:t> 863 389,6</w:t>
      </w:r>
      <w:r w:rsidRPr="00AA2AD5">
        <w:rPr>
          <w:sz w:val="24"/>
          <w:szCs w:val="24"/>
        </w:rPr>
        <w:t xml:space="preserve"> тыс. рублей;</w:t>
      </w:r>
    </w:p>
    <w:p w:rsidR="008A5CE7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F15F98">
        <w:rPr>
          <w:sz w:val="24"/>
          <w:szCs w:val="24"/>
        </w:rPr>
        <w:t>1 577 008,6</w:t>
      </w:r>
      <w:r w:rsidRPr="00AA2AD5">
        <w:rPr>
          <w:sz w:val="24"/>
          <w:szCs w:val="24"/>
        </w:rPr>
        <w:t xml:space="preserve"> тыс. рублей; </w:t>
      </w:r>
    </w:p>
    <w:p w:rsidR="006720AA" w:rsidRPr="00AA2AD5" w:rsidRDefault="006720AA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из бюджета поселений – 424,0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6720AA">
        <w:rPr>
          <w:sz w:val="24"/>
          <w:szCs w:val="24"/>
        </w:rPr>
        <w:t>544 859,0</w:t>
      </w:r>
      <w:r w:rsidRPr="00AA2AD5">
        <w:rPr>
          <w:sz w:val="24"/>
          <w:szCs w:val="24"/>
        </w:rPr>
        <w:t xml:space="preserve"> тыс. рублей.</w:t>
      </w:r>
    </w:p>
    <w:p w:rsidR="00714FB3" w:rsidRDefault="00D90E56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</w:t>
      </w:r>
      <w:r w:rsidR="00792B15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792B15">
        <w:rPr>
          <w:sz w:val="24"/>
          <w:szCs w:val="24"/>
        </w:rPr>
        <w:t>.0</w:t>
      </w:r>
      <w:r w:rsidR="00593922">
        <w:rPr>
          <w:sz w:val="24"/>
          <w:szCs w:val="24"/>
        </w:rPr>
        <w:t>4</w:t>
      </w:r>
      <w:r w:rsidR="00792B15">
        <w:rPr>
          <w:sz w:val="24"/>
          <w:szCs w:val="24"/>
        </w:rPr>
        <w:t>.201</w:t>
      </w:r>
      <w:r w:rsidR="006720AA">
        <w:rPr>
          <w:sz w:val="24"/>
          <w:szCs w:val="24"/>
        </w:rPr>
        <w:t>9</w:t>
      </w:r>
      <w:r w:rsidR="00801FC5">
        <w:rPr>
          <w:sz w:val="24"/>
          <w:szCs w:val="24"/>
        </w:rPr>
        <w:t xml:space="preserve"> год</w:t>
      </w:r>
      <w:r w:rsidR="00792B15">
        <w:rPr>
          <w:sz w:val="24"/>
          <w:szCs w:val="24"/>
        </w:rPr>
        <w:t>а</w:t>
      </w:r>
      <w:r w:rsidR="00801FC5">
        <w:rPr>
          <w:sz w:val="24"/>
          <w:szCs w:val="24"/>
        </w:rPr>
        <w:t xml:space="preserve"> н</w:t>
      </w:r>
      <w:r w:rsidR="00801FC5"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="00801FC5" w:rsidRPr="00AA2AD5">
        <w:rPr>
          <w:sz w:val="24"/>
          <w:szCs w:val="24"/>
        </w:rPr>
        <w:t xml:space="preserve">денежных средств в сумме </w:t>
      </w:r>
      <w:r w:rsidR="006720AA">
        <w:rPr>
          <w:sz w:val="24"/>
          <w:szCs w:val="24"/>
        </w:rPr>
        <w:t>782 394,6</w:t>
      </w:r>
      <w:r w:rsidR="00801FC5" w:rsidRPr="00AA2AD5">
        <w:rPr>
          <w:sz w:val="24"/>
          <w:szCs w:val="24"/>
        </w:rPr>
        <w:t xml:space="preserve"> тыс. рублей</w:t>
      </w:r>
      <w:r w:rsidR="00714FB3">
        <w:rPr>
          <w:sz w:val="24"/>
          <w:szCs w:val="24"/>
        </w:rPr>
        <w:t xml:space="preserve">, в том числе по </w:t>
      </w:r>
      <w:r w:rsidR="00714FB3">
        <w:rPr>
          <w:sz w:val="24"/>
          <w:szCs w:val="24"/>
        </w:rPr>
        <w:lastRenderedPageBreak/>
        <w:t>источникам:</w:t>
      </w:r>
      <w:r w:rsidR="00801FC5" w:rsidRPr="00AA2AD5">
        <w:rPr>
          <w:sz w:val="24"/>
          <w:szCs w:val="24"/>
        </w:rPr>
        <w:t xml:space="preserve">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604F9D">
        <w:rPr>
          <w:sz w:val="24"/>
          <w:szCs w:val="24"/>
        </w:rPr>
        <w:t>426 621,7</w:t>
      </w:r>
      <w:r w:rsidRPr="00AA2AD5">
        <w:rPr>
          <w:sz w:val="24"/>
          <w:szCs w:val="24"/>
        </w:rPr>
        <w:t xml:space="preserve"> тыс. рублей;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4E2EB7">
        <w:rPr>
          <w:sz w:val="24"/>
          <w:szCs w:val="24"/>
        </w:rPr>
        <w:t>28</w:t>
      </w:r>
      <w:r w:rsidR="00604F9D">
        <w:rPr>
          <w:sz w:val="24"/>
          <w:szCs w:val="24"/>
        </w:rPr>
        <w:t>0 758,1</w:t>
      </w:r>
      <w:r w:rsidRPr="00AA2AD5">
        <w:rPr>
          <w:sz w:val="24"/>
          <w:szCs w:val="24"/>
        </w:rPr>
        <w:t xml:space="preserve"> тыс. рублей;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604F9D">
        <w:rPr>
          <w:sz w:val="24"/>
          <w:szCs w:val="24"/>
        </w:rPr>
        <w:t>75 014,8</w:t>
      </w:r>
      <w:r w:rsidRPr="00AA2AD5">
        <w:rPr>
          <w:sz w:val="24"/>
          <w:szCs w:val="24"/>
        </w:rPr>
        <w:t xml:space="preserve"> тыс. рублей.</w:t>
      </w:r>
    </w:p>
    <w:p w:rsidR="00801FC5" w:rsidRPr="00AA2AD5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</w:t>
      </w:r>
      <w:r w:rsidR="00DA67D4">
        <w:rPr>
          <w:sz w:val="24"/>
          <w:szCs w:val="24"/>
        </w:rPr>
        <w:t>0</w:t>
      </w:r>
      <w:r w:rsidR="00EA2EFD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604F9D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="00E4265A">
        <w:rPr>
          <w:sz w:val="24"/>
          <w:szCs w:val="24"/>
        </w:rPr>
        <w:t>использовано</w:t>
      </w:r>
      <w:r w:rsidRPr="00AA2AD5">
        <w:rPr>
          <w:sz w:val="24"/>
          <w:szCs w:val="24"/>
        </w:rPr>
        <w:t xml:space="preserve"> денежных средств в сумме </w:t>
      </w:r>
      <w:r w:rsidR="00604F9D">
        <w:rPr>
          <w:sz w:val="24"/>
          <w:szCs w:val="24"/>
        </w:rPr>
        <w:t>664 274,7</w:t>
      </w:r>
      <w:r w:rsidRPr="00AA2AD5">
        <w:rPr>
          <w:sz w:val="24"/>
          <w:szCs w:val="24"/>
        </w:rPr>
        <w:t xml:space="preserve"> тыс. рублей, в том числе по источникам: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 w:rsidR="00992875"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604F9D">
        <w:rPr>
          <w:sz w:val="24"/>
          <w:szCs w:val="24"/>
        </w:rPr>
        <w:t>322 455,8</w:t>
      </w:r>
      <w:r w:rsidRPr="00AA2AD5">
        <w:rPr>
          <w:sz w:val="24"/>
          <w:szCs w:val="24"/>
        </w:rPr>
        <w:t xml:space="preserve"> тыс. рублей;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13098F">
        <w:rPr>
          <w:sz w:val="24"/>
          <w:szCs w:val="24"/>
        </w:rPr>
        <w:t>269 138,4</w:t>
      </w:r>
      <w:r w:rsidRPr="00AA2AD5">
        <w:rPr>
          <w:sz w:val="24"/>
          <w:szCs w:val="24"/>
        </w:rPr>
        <w:t xml:space="preserve"> тыс. рублей; </w:t>
      </w:r>
    </w:p>
    <w:p w:rsidR="00801FC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13098F">
        <w:rPr>
          <w:sz w:val="24"/>
          <w:szCs w:val="24"/>
        </w:rPr>
        <w:t>72 680,5</w:t>
      </w:r>
      <w:r w:rsidRPr="00AA2AD5">
        <w:rPr>
          <w:sz w:val="24"/>
          <w:szCs w:val="24"/>
        </w:rPr>
        <w:t xml:space="preserve"> тыс. рублей.</w:t>
      </w:r>
    </w:p>
    <w:p w:rsidR="00C321EC" w:rsidRDefault="00C321EC" w:rsidP="00C321EC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2E299D" w:rsidRPr="002E299D" w:rsidRDefault="00CF4F04" w:rsidP="002E299D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3B4626">
        <w:rPr>
          <w:rStyle w:val="24"/>
          <w:rFonts w:eastAsiaTheme="minorHAnsi"/>
          <w:i w:val="0"/>
          <w:sz w:val="24"/>
          <w:szCs w:val="24"/>
          <w:u w:val="none"/>
        </w:rPr>
        <w:t xml:space="preserve">1. </w:t>
      </w:r>
      <w:r w:rsidR="002E299D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«Обеспечение жильем молодых семей Нерюнгринского района на 2017-2021 годы»</w:t>
      </w:r>
    </w:p>
    <w:p w:rsidR="00CF4F04" w:rsidRPr="003B4626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1B4818">
        <w:rPr>
          <w:rFonts w:ascii="Times New Roman" w:hAnsi="Times New Roman" w:cs="Times New Roman"/>
          <w:sz w:val="24"/>
          <w:szCs w:val="24"/>
        </w:rPr>
        <w:t>14</w:t>
      </w:r>
      <w:r w:rsidRPr="003B4626">
        <w:rPr>
          <w:rFonts w:ascii="Times New Roman" w:hAnsi="Times New Roman" w:cs="Times New Roman"/>
          <w:sz w:val="24"/>
          <w:szCs w:val="24"/>
        </w:rPr>
        <w:t>.0</w:t>
      </w:r>
      <w:r w:rsidR="001B4818">
        <w:rPr>
          <w:rFonts w:ascii="Times New Roman" w:hAnsi="Times New Roman" w:cs="Times New Roman"/>
          <w:sz w:val="24"/>
          <w:szCs w:val="24"/>
        </w:rPr>
        <w:t>9</w:t>
      </w:r>
      <w:r w:rsidRPr="003B4626">
        <w:rPr>
          <w:rFonts w:ascii="Times New Roman" w:hAnsi="Times New Roman" w:cs="Times New Roman"/>
          <w:sz w:val="24"/>
          <w:szCs w:val="24"/>
        </w:rPr>
        <w:t>.201</w:t>
      </w:r>
      <w:r w:rsidR="001B4818">
        <w:rPr>
          <w:rFonts w:ascii="Times New Roman" w:hAnsi="Times New Roman" w:cs="Times New Roman"/>
          <w:sz w:val="24"/>
          <w:szCs w:val="24"/>
        </w:rPr>
        <w:t xml:space="preserve">6 № </w:t>
      </w:r>
      <w:r w:rsidR="00043F3E">
        <w:rPr>
          <w:rFonts w:ascii="Times New Roman" w:hAnsi="Times New Roman" w:cs="Times New Roman"/>
          <w:sz w:val="24"/>
          <w:szCs w:val="24"/>
        </w:rPr>
        <w:t>1121</w:t>
      </w:r>
      <w:r w:rsidRPr="003B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04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>Цель программы:</w:t>
      </w:r>
      <w:r w:rsidR="00043F3E"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Pr="003B4626">
        <w:rPr>
          <w:rFonts w:ascii="Times New Roman" w:hAnsi="Times New Roman" w:cs="Times New Roman"/>
          <w:sz w:val="24"/>
          <w:szCs w:val="24"/>
        </w:rPr>
        <w:t>униципальн</w:t>
      </w:r>
      <w:r w:rsidR="00043F3E">
        <w:rPr>
          <w:rFonts w:ascii="Times New Roman" w:hAnsi="Times New Roman" w:cs="Times New Roman"/>
          <w:sz w:val="24"/>
          <w:szCs w:val="24"/>
        </w:rPr>
        <w:t>ой</w:t>
      </w:r>
      <w:r w:rsidRPr="003B462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43F3E">
        <w:rPr>
          <w:rFonts w:ascii="Times New Roman" w:hAnsi="Times New Roman" w:cs="Times New Roman"/>
          <w:sz w:val="24"/>
          <w:szCs w:val="24"/>
        </w:rPr>
        <w:t>и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решении жилищной проблемы молоды</w:t>
      </w:r>
      <w:r w:rsidR="00043F3E">
        <w:rPr>
          <w:rFonts w:ascii="Times New Roman" w:hAnsi="Times New Roman" w:cs="Times New Roman"/>
          <w:sz w:val="24"/>
          <w:szCs w:val="24"/>
        </w:rPr>
        <w:t>м семьям</w:t>
      </w:r>
      <w:r w:rsidRPr="003B4626">
        <w:rPr>
          <w:rFonts w:ascii="Times New Roman" w:hAnsi="Times New Roman" w:cs="Times New Roman"/>
          <w:sz w:val="24"/>
          <w:szCs w:val="24"/>
        </w:rPr>
        <w:t>, признанны</w:t>
      </w:r>
      <w:r w:rsidR="00C45C22">
        <w:rPr>
          <w:rFonts w:ascii="Times New Roman" w:hAnsi="Times New Roman" w:cs="Times New Roman"/>
          <w:sz w:val="24"/>
          <w:szCs w:val="24"/>
        </w:rPr>
        <w:t>м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C45C22">
        <w:rPr>
          <w:rFonts w:ascii="Times New Roman" w:hAnsi="Times New Roman" w:cs="Times New Roman"/>
          <w:sz w:val="24"/>
          <w:szCs w:val="24"/>
        </w:rPr>
        <w:t>,</w:t>
      </w:r>
      <w:r w:rsidRPr="003B4626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C45C22" w:rsidRPr="003B4626" w:rsidRDefault="00C45C22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предоставление молодым семьям социальных выплат </w:t>
      </w:r>
      <w:r w:rsidR="001D1D8B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или строительство жилого дома; создание условий для </w:t>
      </w:r>
      <w:r w:rsidR="00496E8B">
        <w:rPr>
          <w:rFonts w:ascii="Times New Roman" w:hAnsi="Times New Roman" w:cs="Times New Roman"/>
          <w:sz w:val="24"/>
          <w:szCs w:val="24"/>
        </w:rPr>
        <w:t>привлечения молодыми семьями собственных средств</w:t>
      </w:r>
      <w:r w:rsidR="00703DD7">
        <w:rPr>
          <w:rFonts w:ascii="Times New Roman" w:hAnsi="Times New Roman" w:cs="Times New Roman"/>
          <w:sz w:val="24"/>
          <w:szCs w:val="24"/>
        </w:rPr>
        <w:t>, дополнительных финансовых средств</w:t>
      </w:r>
      <w:r w:rsidR="00F61582">
        <w:rPr>
          <w:rFonts w:ascii="Times New Roman" w:hAnsi="Times New Roman" w:cs="Times New Roman"/>
          <w:sz w:val="24"/>
          <w:szCs w:val="24"/>
        </w:rPr>
        <w:t>,</w:t>
      </w:r>
      <w:r w:rsidR="00703DD7">
        <w:rPr>
          <w:rFonts w:ascii="Times New Roman" w:hAnsi="Times New Roman" w:cs="Times New Roman"/>
          <w:sz w:val="24"/>
          <w:szCs w:val="24"/>
        </w:rPr>
        <w:t xml:space="preserve"> кредитных и других организаций, предоставляющих кредиты и займы для </w:t>
      </w:r>
      <w:r w:rsidR="00310D27">
        <w:rPr>
          <w:rFonts w:ascii="Times New Roman" w:hAnsi="Times New Roman" w:cs="Times New Roman"/>
          <w:sz w:val="24"/>
          <w:szCs w:val="24"/>
        </w:rPr>
        <w:t>приобретения жилья или строительство индивидуального жилого дома, в том числе ипотечные жилищные кредиты.</w:t>
      </w:r>
    </w:p>
    <w:p w:rsidR="00684070" w:rsidRDefault="00531840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B2535" w:rsidRPr="00651B3A">
        <w:rPr>
          <w:sz w:val="24"/>
          <w:szCs w:val="24"/>
        </w:rPr>
        <w:t>а 201</w:t>
      </w:r>
      <w:r w:rsidR="00F61582">
        <w:rPr>
          <w:sz w:val="24"/>
          <w:szCs w:val="24"/>
        </w:rPr>
        <w:t>9</w:t>
      </w:r>
      <w:r w:rsidR="00CF4F04" w:rsidRPr="00651B3A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на реализацию мероприятий муниципальной программы </w:t>
      </w:r>
      <w:r w:rsidR="00CF4F04" w:rsidRPr="00651B3A">
        <w:rPr>
          <w:sz w:val="24"/>
          <w:szCs w:val="24"/>
        </w:rPr>
        <w:t xml:space="preserve">запланировано финансирование в сумме </w:t>
      </w:r>
      <w:r w:rsidR="00F61582">
        <w:rPr>
          <w:sz w:val="24"/>
          <w:szCs w:val="24"/>
        </w:rPr>
        <w:t>8 799,7</w:t>
      </w:r>
      <w:r w:rsidR="00CF4F04" w:rsidRPr="003B4626">
        <w:rPr>
          <w:sz w:val="24"/>
          <w:szCs w:val="24"/>
        </w:rPr>
        <w:t xml:space="preserve"> тыс. рублей, в том числе</w:t>
      </w:r>
      <w:r w:rsidR="00684070">
        <w:rPr>
          <w:sz w:val="24"/>
          <w:szCs w:val="24"/>
        </w:rPr>
        <w:t>:</w:t>
      </w:r>
    </w:p>
    <w:p w:rsidR="00A230C7" w:rsidRDefault="00A230C7" w:rsidP="00A230C7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-Федерального бюджета – 3 722,3 тыс. рублей;</w:t>
      </w:r>
    </w:p>
    <w:p w:rsidR="00CF4F04" w:rsidRDefault="00684070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F04" w:rsidRPr="003B4626">
        <w:rPr>
          <w:sz w:val="24"/>
          <w:szCs w:val="24"/>
        </w:rPr>
        <w:t>из бюджета Нерюнгринского района</w:t>
      </w:r>
      <w:r w:rsidR="009C253F">
        <w:rPr>
          <w:sz w:val="24"/>
          <w:szCs w:val="24"/>
        </w:rPr>
        <w:t xml:space="preserve"> -</w:t>
      </w:r>
      <w:r w:rsidR="00CF4F04" w:rsidRPr="003B4626">
        <w:rPr>
          <w:sz w:val="24"/>
          <w:szCs w:val="24"/>
        </w:rPr>
        <w:t xml:space="preserve">  </w:t>
      </w:r>
      <w:r w:rsidR="00816044">
        <w:rPr>
          <w:sz w:val="24"/>
          <w:szCs w:val="24"/>
        </w:rPr>
        <w:t>3</w:t>
      </w:r>
      <w:r w:rsidR="00A230C7">
        <w:rPr>
          <w:sz w:val="24"/>
          <w:szCs w:val="24"/>
        </w:rPr>
        <w:t> 309,4</w:t>
      </w:r>
      <w:r w:rsidR="009C253F">
        <w:rPr>
          <w:sz w:val="24"/>
          <w:szCs w:val="24"/>
        </w:rPr>
        <w:t xml:space="preserve"> тыс. рублей;</w:t>
      </w:r>
    </w:p>
    <w:p w:rsidR="009C253F" w:rsidRDefault="009C253F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</w:t>
      </w:r>
      <w:r w:rsidR="00EA55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6143">
        <w:rPr>
          <w:sz w:val="24"/>
          <w:szCs w:val="24"/>
        </w:rPr>
        <w:t>1 </w:t>
      </w:r>
      <w:r w:rsidR="00816044">
        <w:rPr>
          <w:sz w:val="24"/>
          <w:szCs w:val="24"/>
        </w:rPr>
        <w:t>7</w:t>
      </w:r>
      <w:r w:rsidR="00A230C7">
        <w:rPr>
          <w:sz w:val="24"/>
          <w:szCs w:val="24"/>
        </w:rPr>
        <w:t>68</w:t>
      </w:r>
      <w:r w:rsidR="00E26143">
        <w:rPr>
          <w:sz w:val="24"/>
          <w:szCs w:val="24"/>
        </w:rPr>
        <w:t>,0 тыс. рублей.</w:t>
      </w:r>
    </w:p>
    <w:p w:rsidR="00836C36" w:rsidRPr="0002158A" w:rsidRDefault="00836C36" w:rsidP="00836C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5E">
        <w:rPr>
          <w:rFonts w:ascii="Times New Roman" w:hAnsi="Times New Roman" w:cs="Times New Roman"/>
          <w:sz w:val="24"/>
          <w:szCs w:val="24"/>
        </w:rPr>
        <w:t>Исполнение по состоянию на 01.04.201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555E">
        <w:rPr>
          <w:rFonts w:ascii="Times New Roman" w:hAnsi="Times New Roman" w:cs="Times New Roman"/>
          <w:sz w:val="24"/>
          <w:szCs w:val="24"/>
        </w:rPr>
        <w:t xml:space="preserve"> года отсутствует по причине  того, что основной объем реализации программных мероприятий муниципальной программы запланирован на 2-4 квартал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555E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A6" w:rsidRPr="00412757" w:rsidRDefault="00CC0FA6" w:rsidP="00CC0FA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547628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</w:p>
    <w:p w:rsidR="002043E0" w:rsidRDefault="002043E0" w:rsidP="00EA55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4062C" w:rsidRDefault="00E4062C" w:rsidP="00CF3291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B579A0">
        <w:rPr>
          <w:sz w:val="24"/>
          <w:szCs w:val="24"/>
        </w:rPr>
        <w:t>об исполнении</w:t>
      </w:r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9981" w:type="dxa"/>
        <w:tblLook w:val="04A0" w:firstRow="1" w:lastRow="0" w:firstColumn="1" w:lastColumn="0" w:noHBand="0" w:noVBand="1"/>
      </w:tblPr>
      <w:tblGrid>
        <w:gridCol w:w="531"/>
        <w:gridCol w:w="5230"/>
        <w:gridCol w:w="1360"/>
        <w:gridCol w:w="1329"/>
        <w:gridCol w:w="1531"/>
      </w:tblGrid>
      <w:tr w:rsidR="00503E0C" w:rsidTr="00503E0C">
        <w:tc>
          <w:tcPr>
            <w:tcW w:w="392" w:type="dxa"/>
            <w:vAlign w:val="center"/>
          </w:tcPr>
          <w:p w:rsidR="00503E0C" w:rsidRPr="008B2500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61" w:type="dxa"/>
            <w:vAlign w:val="center"/>
          </w:tcPr>
          <w:p w:rsidR="00503E0C" w:rsidRPr="008B2500" w:rsidRDefault="00503E0C" w:rsidP="00030AA3">
            <w:pPr>
              <w:pStyle w:val="3"/>
              <w:spacing w:before="0" w:line="240" w:lineRule="auto"/>
              <w:rPr>
                <w:b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363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34" w:type="dxa"/>
            <w:vAlign w:val="center"/>
          </w:tcPr>
          <w:p w:rsidR="00503E0C" w:rsidRPr="008B2500" w:rsidRDefault="00503E0C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503E0C" w:rsidRPr="008B2500" w:rsidRDefault="00503E0C" w:rsidP="00CF329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r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E0C" w:rsidTr="00503E0C">
        <w:tc>
          <w:tcPr>
            <w:tcW w:w="392" w:type="dxa"/>
            <w:vAlign w:val="center"/>
          </w:tcPr>
          <w:p w:rsidR="00503E0C" w:rsidRPr="006B60DD" w:rsidRDefault="00503E0C" w:rsidP="00503E0C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61" w:type="dxa"/>
          </w:tcPr>
          <w:p w:rsidR="00503E0C" w:rsidRPr="006B60DD" w:rsidRDefault="00503E0C" w:rsidP="006442C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 xml:space="preserve">Оказание участникам Программы консультативной </w:t>
            </w:r>
            <w:r w:rsidRPr="006B60DD">
              <w:rPr>
                <w:sz w:val="22"/>
                <w:szCs w:val="22"/>
              </w:rPr>
              <w:lastRenderedPageBreak/>
              <w:t>помощи в решении возникающих вопросов с момента выдачи свидетельств до момента приобретения жилого помещения</w:t>
            </w:r>
          </w:p>
        </w:tc>
        <w:tc>
          <w:tcPr>
            <w:tcW w:w="1363" w:type="dxa"/>
            <w:vAlign w:val="center"/>
          </w:tcPr>
          <w:p w:rsidR="00503E0C" w:rsidRDefault="00503E0C" w:rsidP="00DC1DFA">
            <w:pPr>
              <w:jc w:val="center"/>
            </w:pPr>
            <w:r w:rsidRPr="007E0E70"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334" w:type="dxa"/>
            <w:vAlign w:val="center"/>
          </w:tcPr>
          <w:p w:rsidR="00503E0C" w:rsidRDefault="00DE7310" w:rsidP="00F872E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:rsidR="00503E0C" w:rsidRDefault="00503E0C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37748" w:rsidRDefault="00D37748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F04" w:rsidRPr="0002158A" w:rsidRDefault="007E0085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55E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</w:t>
      </w:r>
      <w:r w:rsidR="00D37748" w:rsidRPr="005F555E">
        <w:rPr>
          <w:rFonts w:ascii="Times New Roman" w:hAnsi="Times New Roman" w:cs="Times New Roman"/>
          <w:sz w:val="24"/>
          <w:szCs w:val="24"/>
        </w:rPr>
        <w:t>4</w:t>
      </w:r>
      <w:r w:rsidRPr="005F555E">
        <w:rPr>
          <w:rFonts w:ascii="Times New Roman" w:hAnsi="Times New Roman" w:cs="Times New Roman"/>
          <w:sz w:val="24"/>
          <w:szCs w:val="24"/>
        </w:rPr>
        <w:t>.201</w:t>
      </w:r>
      <w:r w:rsidR="00DC42A1">
        <w:rPr>
          <w:rFonts w:ascii="Times New Roman" w:hAnsi="Times New Roman" w:cs="Times New Roman"/>
          <w:sz w:val="24"/>
          <w:szCs w:val="24"/>
        </w:rPr>
        <w:t>9</w:t>
      </w:r>
      <w:r w:rsidRPr="005F55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11981" w:rsidRPr="005F555E">
        <w:rPr>
          <w:rFonts w:ascii="Times New Roman" w:hAnsi="Times New Roman" w:cs="Times New Roman"/>
          <w:sz w:val="24"/>
          <w:szCs w:val="24"/>
        </w:rPr>
        <w:t>о</w:t>
      </w:r>
      <w:r w:rsidR="00C26B63" w:rsidRPr="005F555E">
        <w:rPr>
          <w:rFonts w:ascii="Times New Roman" w:hAnsi="Times New Roman" w:cs="Times New Roman"/>
          <w:sz w:val="24"/>
          <w:szCs w:val="24"/>
        </w:rPr>
        <w:t xml:space="preserve">тсутствует по причине 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</w:t>
      </w:r>
      <w:r w:rsidR="00B635D7" w:rsidRPr="005F555E"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запланирован 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на </w:t>
      </w:r>
      <w:r w:rsidR="00AA1362" w:rsidRPr="005F555E">
        <w:rPr>
          <w:rFonts w:ascii="Times New Roman" w:hAnsi="Times New Roman" w:cs="Times New Roman"/>
          <w:sz w:val="24"/>
          <w:szCs w:val="24"/>
        </w:rPr>
        <w:t>2</w:t>
      </w:r>
      <w:r w:rsidR="0002158A" w:rsidRPr="005F555E">
        <w:rPr>
          <w:rFonts w:ascii="Times New Roman" w:hAnsi="Times New Roman" w:cs="Times New Roman"/>
          <w:sz w:val="24"/>
          <w:szCs w:val="24"/>
        </w:rPr>
        <w:t>-4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DC42A1">
        <w:rPr>
          <w:rFonts w:ascii="Times New Roman" w:hAnsi="Times New Roman" w:cs="Times New Roman"/>
          <w:sz w:val="24"/>
          <w:szCs w:val="24"/>
        </w:rPr>
        <w:t>9</w:t>
      </w:r>
      <w:r w:rsidR="002B2535" w:rsidRPr="005F555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F4F04"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Default="000F09C3" w:rsidP="005320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п</w:t>
      </w:r>
      <w:r w:rsidR="00D27132">
        <w:rPr>
          <w:rFonts w:ascii="Times New Roman" w:hAnsi="Times New Roman" w:cs="Times New Roman"/>
          <w:sz w:val="24"/>
          <w:szCs w:val="24"/>
        </w:rPr>
        <w:t xml:space="preserve">лановые показатели </w:t>
      </w:r>
      <w:r w:rsidR="00110E91">
        <w:rPr>
          <w:rFonts w:ascii="Times New Roman" w:hAnsi="Times New Roman" w:cs="Times New Roman"/>
          <w:sz w:val="24"/>
          <w:szCs w:val="24"/>
        </w:rPr>
        <w:t xml:space="preserve">на отчетный год </w:t>
      </w:r>
      <w:r w:rsidR="00A47A04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C32645">
        <w:rPr>
          <w:rFonts w:ascii="Times New Roman" w:hAnsi="Times New Roman" w:cs="Times New Roman"/>
          <w:sz w:val="24"/>
          <w:szCs w:val="24"/>
        </w:rPr>
        <w:t>индикатор</w:t>
      </w:r>
      <w:r w:rsidR="00A47A04">
        <w:rPr>
          <w:rFonts w:ascii="Times New Roman" w:hAnsi="Times New Roman" w:cs="Times New Roman"/>
          <w:sz w:val="24"/>
          <w:szCs w:val="24"/>
        </w:rPr>
        <w:t>ов</w:t>
      </w:r>
      <w:r w:rsidR="00C32645">
        <w:rPr>
          <w:rFonts w:ascii="Times New Roman" w:hAnsi="Times New Roman" w:cs="Times New Roman"/>
          <w:sz w:val="24"/>
          <w:szCs w:val="24"/>
        </w:rPr>
        <w:t xml:space="preserve"> </w:t>
      </w:r>
      <w:r w:rsidR="00F872E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C32645">
        <w:rPr>
          <w:rFonts w:ascii="Times New Roman" w:hAnsi="Times New Roman" w:cs="Times New Roman"/>
          <w:sz w:val="24"/>
          <w:szCs w:val="24"/>
        </w:rPr>
        <w:t xml:space="preserve"> </w:t>
      </w:r>
      <w:r w:rsidR="00A15370"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9624A2">
        <w:rPr>
          <w:rFonts w:ascii="Times New Roman" w:hAnsi="Times New Roman" w:cs="Times New Roman"/>
          <w:sz w:val="24"/>
          <w:szCs w:val="24"/>
        </w:rPr>
        <w:t>за</w:t>
      </w:r>
      <w:r w:rsidR="00C32645">
        <w:rPr>
          <w:rFonts w:ascii="Times New Roman" w:hAnsi="Times New Roman" w:cs="Times New Roman"/>
          <w:sz w:val="24"/>
          <w:szCs w:val="24"/>
        </w:rPr>
        <w:t xml:space="preserve"> 1 квартал 201</w:t>
      </w:r>
      <w:r w:rsidR="00A47A04">
        <w:rPr>
          <w:rFonts w:ascii="Times New Roman" w:hAnsi="Times New Roman" w:cs="Times New Roman"/>
          <w:sz w:val="24"/>
          <w:szCs w:val="24"/>
        </w:rPr>
        <w:t>9</w:t>
      </w:r>
      <w:r w:rsidR="00A15370"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 w:rsidR="00C32645">
        <w:rPr>
          <w:rFonts w:ascii="Times New Roman" w:hAnsi="Times New Roman" w:cs="Times New Roman"/>
          <w:sz w:val="24"/>
          <w:szCs w:val="24"/>
        </w:rPr>
        <w:t>а</w:t>
      </w:r>
      <w:r w:rsidR="00A15370"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2043E0">
        <w:rPr>
          <w:rFonts w:ascii="Times New Roman" w:hAnsi="Times New Roman" w:cs="Times New Roman"/>
          <w:sz w:val="24"/>
          <w:szCs w:val="24"/>
        </w:rPr>
        <w:t>предоставленному в Контрольно-счетную палату МО «Нерюнгринский район»</w:t>
      </w:r>
      <w:r w:rsidR="00A15370" w:rsidRPr="00A15370">
        <w:rPr>
          <w:rFonts w:ascii="Times New Roman" w:hAnsi="Times New Roman" w:cs="Times New Roman"/>
          <w:sz w:val="24"/>
          <w:szCs w:val="24"/>
        </w:rPr>
        <w:t xml:space="preserve">.  </w:t>
      </w:r>
      <w:r w:rsidR="00B02FEE" w:rsidRPr="0002158A">
        <w:rPr>
          <w:rFonts w:ascii="Times New Roman" w:hAnsi="Times New Roman" w:cs="Times New Roman"/>
          <w:sz w:val="24"/>
          <w:szCs w:val="24"/>
        </w:rPr>
        <w:tab/>
      </w:r>
    </w:p>
    <w:p w:rsidR="00C544B3" w:rsidRPr="001D74FD" w:rsidRDefault="00C544B3" w:rsidP="002C0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FD">
        <w:rPr>
          <w:rFonts w:ascii="Times New Roman" w:hAnsi="Times New Roman"/>
          <w:sz w:val="24"/>
          <w:szCs w:val="24"/>
        </w:rPr>
        <w:t>Изменения в Программу за 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>один</w:t>
      </w:r>
      <w:r w:rsidRPr="001D74FD">
        <w:rPr>
          <w:rFonts w:ascii="Times New Roman" w:hAnsi="Times New Roman"/>
          <w:sz w:val="24"/>
          <w:szCs w:val="24"/>
        </w:rPr>
        <w:t xml:space="preserve"> раз, 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16</w:t>
      </w:r>
      <w:r w:rsidRPr="001D74F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1D74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№ 8</w:t>
      </w:r>
      <w:r>
        <w:rPr>
          <w:rFonts w:ascii="Times New Roman" w:hAnsi="Times New Roman"/>
          <w:sz w:val="24"/>
          <w:szCs w:val="24"/>
        </w:rPr>
        <w:t>9.</w:t>
      </w:r>
      <w:r w:rsidRPr="001D74FD">
        <w:rPr>
          <w:rFonts w:ascii="Times New Roman" w:hAnsi="Times New Roman"/>
          <w:sz w:val="24"/>
          <w:szCs w:val="24"/>
        </w:rPr>
        <w:t xml:space="preserve"> </w:t>
      </w:r>
    </w:p>
    <w:p w:rsidR="00532065" w:rsidRPr="00110E91" w:rsidRDefault="00532065" w:rsidP="002C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00F34846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2.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Нерюнгринского района на 201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85BA3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F34846">
        <w:rPr>
          <w:rFonts w:ascii="Times New Roman" w:hAnsi="Times New Roman" w:cs="Times New Roman"/>
          <w:sz w:val="24"/>
          <w:szCs w:val="24"/>
        </w:rPr>
        <w:t>31.10</w:t>
      </w:r>
      <w:r w:rsidRPr="00DF05E1">
        <w:rPr>
          <w:rFonts w:ascii="Times New Roman" w:hAnsi="Times New Roman" w:cs="Times New Roman"/>
          <w:sz w:val="24"/>
          <w:szCs w:val="24"/>
        </w:rPr>
        <w:t>.201</w:t>
      </w:r>
      <w:r w:rsidR="00F34846">
        <w:rPr>
          <w:rFonts w:ascii="Times New Roman" w:hAnsi="Times New Roman" w:cs="Times New Roman"/>
          <w:sz w:val="24"/>
          <w:szCs w:val="24"/>
        </w:rPr>
        <w:t>6</w:t>
      </w:r>
      <w:r w:rsidRPr="00DF0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846">
        <w:rPr>
          <w:rFonts w:ascii="Times New Roman" w:hAnsi="Times New Roman" w:cs="Times New Roman"/>
          <w:sz w:val="24"/>
          <w:szCs w:val="24"/>
        </w:rPr>
        <w:t>1416</w:t>
      </w:r>
      <w:r w:rsidRPr="00DF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D4B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</w:t>
      </w:r>
      <w:r w:rsidR="00F91BC7" w:rsidRPr="00DF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4B" w:rsidRDefault="00890D4B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 xml:space="preserve">Развитие и улучшение качества межселенных автомобильных </w:t>
      </w:r>
      <w:r w:rsidR="006A1D27">
        <w:rPr>
          <w:rFonts w:ascii="Times New Roman" w:hAnsi="Times New Roman" w:cs="Times New Roman"/>
          <w:sz w:val="24"/>
          <w:szCs w:val="24"/>
        </w:rPr>
        <w:t>дорог;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движения.</w:t>
      </w:r>
    </w:p>
    <w:p w:rsidR="00011319" w:rsidRDefault="00F91BC7" w:rsidP="00520CE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7566B">
        <w:rPr>
          <w:sz w:val="24"/>
          <w:szCs w:val="24"/>
        </w:rPr>
        <w:t>На 201</w:t>
      </w:r>
      <w:r w:rsidR="00214310">
        <w:rPr>
          <w:sz w:val="24"/>
          <w:szCs w:val="24"/>
        </w:rPr>
        <w:t>9</w:t>
      </w:r>
      <w:r w:rsidR="00CF4F04" w:rsidRPr="0017566B">
        <w:rPr>
          <w:sz w:val="24"/>
          <w:szCs w:val="24"/>
        </w:rPr>
        <w:t xml:space="preserve"> год </w:t>
      </w:r>
      <w:r w:rsidR="00264D24">
        <w:rPr>
          <w:sz w:val="24"/>
          <w:szCs w:val="24"/>
        </w:rPr>
        <w:t xml:space="preserve">согласно, согласно предоставленного в Контрольно-счетную палату МО «Нерюнгринский район» </w:t>
      </w:r>
      <w:r w:rsidR="005F739A">
        <w:rPr>
          <w:sz w:val="24"/>
          <w:szCs w:val="24"/>
        </w:rPr>
        <w:t xml:space="preserve">отчета «Ход реализации муниципальных программ по источникам финансирования за отчетный период 1 квартал 2019 года», </w:t>
      </w:r>
      <w:r w:rsidR="00CF4F04" w:rsidRPr="0017566B">
        <w:rPr>
          <w:sz w:val="24"/>
          <w:szCs w:val="24"/>
        </w:rPr>
        <w:t xml:space="preserve">запланировано финансирование в сумме </w:t>
      </w:r>
      <w:r w:rsidR="00214310">
        <w:rPr>
          <w:sz w:val="24"/>
          <w:szCs w:val="24"/>
        </w:rPr>
        <w:t>159 950,8</w:t>
      </w:r>
      <w:r w:rsidR="00011319" w:rsidRPr="0017566B">
        <w:rPr>
          <w:sz w:val="24"/>
          <w:szCs w:val="24"/>
        </w:rPr>
        <w:t xml:space="preserve"> тыс. рублей</w:t>
      </w:r>
      <w:r w:rsidR="00CD07AE">
        <w:rPr>
          <w:sz w:val="24"/>
          <w:szCs w:val="24"/>
        </w:rPr>
        <w:t>, в том числе:</w:t>
      </w:r>
    </w:p>
    <w:p w:rsidR="00CD07AE" w:rsidRDefault="00CD07AE" w:rsidP="0005016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016E">
        <w:rPr>
          <w:sz w:val="24"/>
          <w:szCs w:val="24"/>
        </w:rPr>
        <w:t xml:space="preserve"> из Р</w:t>
      </w:r>
      <w:r w:rsidR="0005016E" w:rsidRPr="00955689">
        <w:rPr>
          <w:sz w:val="24"/>
          <w:szCs w:val="24"/>
        </w:rPr>
        <w:t>еспубликанского бюджета</w:t>
      </w:r>
      <w:r w:rsidR="0005016E">
        <w:rPr>
          <w:sz w:val="24"/>
          <w:szCs w:val="24"/>
        </w:rPr>
        <w:t xml:space="preserve"> – 19 504,5 тыс. рублей;</w:t>
      </w:r>
    </w:p>
    <w:p w:rsidR="00C86C11" w:rsidRDefault="0005016E" w:rsidP="00C86C1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 </w:t>
      </w:r>
      <w:r w:rsidR="00C86C11" w:rsidRPr="003B4626">
        <w:rPr>
          <w:sz w:val="24"/>
          <w:szCs w:val="24"/>
        </w:rPr>
        <w:t>бюджета Нерюнгринского района</w:t>
      </w:r>
      <w:r w:rsidR="00C86C11">
        <w:rPr>
          <w:sz w:val="24"/>
          <w:szCs w:val="24"/>
        </w:rPr>
        <w:t xml:space="preserve"> -</w:t>
      </w:r>
      <w:r w:rsidR="00C86C11" w:rsidRPr="003B4626">
        <w:rPr>
          <w:sz w:val="24"/>
          <w:szCs w:val="24"/>
        </w:rPr>
        <w:t xml:space="preserve">  </w:t>
      </w:r>
      <w:r w:rsidR="00C86C11">
        <w:rPr>
          <w:sz w:val="24"/>
          <w:szCs w:val="24"/>
        </w:rPr>
        <w:t>140 446,3 тыс. рублей.</w:t>
      </w:r>
    </w:p>
    <w:p w:rsidR="002A57E9" w:rsidRDefault="00011319" w:rsidP="00C86C1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A57E9">
        <w:rPr>
          <w:sz w:val="24"/>
          <w:szCs w:val="24"/>
        </w:rPr>
        <w:t>По состоянию на 01.0</w:t>
      </w:r>
      <w:r w:rsidR="00D62729" w:rsidRPr="002A57E9">
        <w:rPr>
          <w:sz w:val="24"/>
          <w:szCs w:val="24"/>
        </w:rPr>
        <w:t>4</w:t>
      </w:r>
      <w:r w:rsidRPr="002A57E9">
        <w:rPr>
          <w:sz w:val="24"/>
          <w:szCs w:val="24"/>
        </w:rPr>
        <w:t>.201</w:t>
      </w:r>
      <w:r w:rsidR="00214310">
        <w:rPr>
          <w:sz w:val="24"/>
          <w:szCs w:val="24"/>
        </w:rPr>
        <w:t>9</w:t>
      </w:r>
      <w:r w:rsidRPr="002A57E9">
        <w:rPr>
          <w:sz w:val="24"/>
          <w:szCs w:val="24"/>
        </w:rPr>
        <w:t xml:space="preserve"> года фактически поступило денежных средств </w:t>
      </w:r>
      <w:r w:rsidR="000A33C1">
        <w:rPr>
          <w:sz w:val="24"/>
          <w:szCs w:val="24"/>
        </w:rPr>
        <w:t xml:space="preserve">из местного бюджета Нерюнгринского района </w:t>
      </w:r>
      <w:r w:rsidRPr="002A57E9">
        <w:rPr>
          <w:sz w:val="24"/>
          <w:szCs w:val="24"/>
        </w:rPr>
        <w:t xml:space="preserve">в сумме </w:t>
      </w:r>
      <w:r w:rsidR="000A33C1">
        <w:rPr>
          <w:sz w:val="24"/>
          <w:szCs w:val="24"/>
        </w:rPr>
        <w:t>2 852,0</w:t>
      </w:r>
      <w:r w:rsidRPr="002A57E9">
        <w:rPr>
          <w:sz w:val="24"/>
          <w:szCs w:val="24"/>
        </w:rPr>
        <w:t xml:space="preserve"> тыс. рублей, </w:t>
      </w:r>
      <w:r w:rsidR="0017566B" w:rsidRPr="002A57E9">
        <w:rPr>
          <w:sz w:val="24"/>
          <w:szCs w:val="24"/>
        </w:rPr>
        <w:t xml:space="preserve">при реализации программных мероприятий освоены денежные средства  в размере </w:t>
      </w:r>
      <w:r w:rsidR="000A33C1">
        <w:rPr>
          <w:sz w:val="24"/>
          <w:szCs w:val="24"/>
        </w:rPr>
        <w:t>2 852,0</w:t>
      </w:r>
      <w:r w:rsidR="0017566B" w:rsidRPr="002A57E9">
        <w:rPr>
          <w:sz w:val="24"/>
          <w:szCs w:val="24"/>
        </w:rPr>
        <w:t xml:space="preserve"> тыс. рублей</w:t>
      </w:r>
      <w:r w:rsidR="00D82C58" w:rsidRPr="002A57E9">
        <w:rPr>
          <w:sz w:val="24"/>
          <w:szCs w:val="24"/>
        </w:rPr>
        <w:t xml:space="preserve">, </w:t>
      </w:r>
      <w:r w:rsidR="00257873" w:rsidRPr="002A57E9">
        <w:rPr>
          <w:sz w:val="24"/>
          <w:szCs w:val="24"/>
        </w:rPr>
        <w:t xml:space="preserve">или </w:t>
      </w:r>
      <w:r w:rsidR="00696C07">
        <w:rPr>
          <w:sz w:val="24"/>
          <w:szCs w:val="24"/>
        </w:rPr>
        <w:t>1,8</w:t>
      </w:r>
      <w:r w:rsidR="00951C9E" w:rsidRPr="002A57E9">
        <w:rPr>
          <w:sz w:val="24"/>
          <w:szCs w:val="24"/>
        </w:rPr>
        <w:t xml:space="preserve"> %</w:t>
      </w:r>
      <w:r w:rsidR="00696C07">
        <w:rPr>
          <w:sz w:val="24"/>
          <w:szCs w:val="24"/>
        </w:rPr>
        <w:t xml:space="preserve"> от </w:t>
      </w:r>
      <w:r w:rsidR="00696C07" w:rsidRPr="0017566B">
        <w:rPr>
          <w:sz w:val="24"/>
          <w:szCs w:val="24"/>
        </w:rPr>
        <w:t>запланирован</w:t>
      </w:r>
      <w:r w:rsidR="00696C07">
        <w:rPr>
          <w:sz w:val="24"/>
          <w:szCs w:val="24"/>
        </w:rPr>
        <w:t>н</w:t>
      </w:r>
      <w:r w:rsidR="00696C07" w:rsidRPr="0017566B">
        <w:rPr>
          <w:sz w:val="24"/>
          <w:szCs w:val="24"/>
        </w:rPr>
        <w:t>о</w:t>
      </w:r>
      <w:r w:rsidR="00696C07">
        <w:rPr>
          <w:sz w:val="24"/>
          <w:szCs w:val="24"/>
        </w:rPr>
        <w:t>го</w:t>
      </w:r>
      <w:r w:rsidR="00696C07" w:rsidRPr="0017566B">
        <w:rPr>
          <w:sz w:val="24"/>
          <w:szCs w:val="24"/>
        </w:rPr>
        <w:t xml:space="preserve"> финансировани</w:t>
      </w:r>
      <w:r w:rsidR="00696C07">
        <w:rPr>
          <w:sz w:val="24"/>
          <w:szCs w:val="24"/>
        </w:rPr>
        <w:t>я на 2019 год</w:t>
      </w:r>
      <w:r w:rsidR="00951C9E" w:rsidRPr="002A57E9">
        <w:rPr>
          <w:sz w:val="24"/>
          <w:szCs w:val="24"/>
        </w:rPr>
        <w:t xml:space="preserve">. </w:t>
      </w:r>
    </w:p>
    <w:p w:rsidR="00CC312E" w:rsidRPr="002A57E9" w:rsidRDefault="00FA69AE" w:rsidP="00C86C1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22F5">
        <w:rPr>
          <w:sz w:val="24"/>
          <w:szCs w:val="24"/>
        </w:rPr>
        <w:t>С</w:t>
      </w:r>
      <w:r w:rsidR="00CC312E" w:rsidRPr="002C22F5">
        <w:rPr>
          <w:sz w:val="24"/>
          <w:szCs w:val="24"/>
        </w:rPr>
        <w:t>толь низкий процент исполнения мероприятий муниципальной программы в 1 квартале 2019 года обусловлен тем, что основной объем реализации программных мероприятий муниципальной программы запланирован на 2-4 квартал 2019 года</w:t>
      </w:r>
      <w:r w:rsidRPr="002C22F5">
        <w:rPr>
          <w:sz w:val="24"/>
          <w:szCs w:val="24"/>
        </w:rPr>
        <w:t>.</w:t>
      </w:r>
    </w:p>
    <w:p w:rsidR="007C1721" w:rsidRPr="00412757" w:rsidRDefault="007C1721" w:rsidP="007C17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B54CBC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</w:t>
      </w:r>
      <w:r w:rsidR="00FA69AE">
        <w:rPr>
          <w:rFonts w:ascii="Times New Roman" w:hAnsi="Times New Roman" w:cs="Times New Roman"/>
          <w:b w:val="0"/>
        </w:rPr>
        <w:t>е</w:t>
      </w:r>
      <w:r w:rsidRPr="00412757">
        <w:rPr>
          <w:rFonts w:ascii="Times New Roman" w:hAnsi="Times New Roman" w:cs="Times New Roman"/>
          <w:b w:val="0"/>
        </w:rPr>
        <w:t>м Нерюнгринского район</w:t>
      </w:r>
      <w:r w:rsidR="00DC3598">
        <w:rPr>
          <w:rFonts w:ascii="Times New Roman" w:hAnsi="Times New Roman" w:cs="Times New Roman"/>
          <w:b w:val="0"/>
        </w:rPr>
        <w:t>ного Совета депутатов</w:t>
      </w:r>
      <w:r w:rsidRPr="00412757">
        <w:rPr>
          <w:rFonts w:ascii="Times New Roman" w:hAnsi="Times New Roman" w:cs="Times New Roman"/>
          <w:b w:val="0"/>
        </w:rPr>
        <w:t xml:space="preserve"> </w:t>
      </w:r>
      <w:r w:rsidR="006B4909" w:rsidRPr="006B4909">
        <w:rPr>
          <w:rFonts w:ascii="Times New Roman" w:hAnsi="Times New Roman" w:cs="Times New Roman"/>
          <w:b w:val="0"/>
        </w:rPr>
        <w:t>от 27.02.2019 № 2-5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="00DC3598">
        <w:rPr>
          <w:rFonts w:ascii="Times New Roman" w:hAnsi="Times New Roman" w:cs="Times New Roman"/>
          <w:b w:val="0"/>
        </w:rPr>
        <w:t xml:space="preserve">, </w:t>
      </w:r>
      <w:r w:rsidRPr="00412757">
        <w:rPr>
          <w:rFonts w:ascii="Times New Roman" w:hAnsi="Times New Roman" w:cs="Times New Roman"/>
          <w:b w:val="0"/>
        </w:rPr>
        <w:t>не позднее трех месяцев со дня вступления решения в силу.</w:t>
      </w:r>
    </w:p>
    <w:p w:rsidR="0047076A" w:rsidRDefault="0047076A" w:rsidP="0047076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исполнении целевых индикаторов муниципальной программы представлены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1410"/>
        <w:gridCol w:w="1531"/>
      </w:tblGrid>
      <w:tr w:rsidR="0047076A" w:rsidTr="0011736E">
        <w:tc>
          <w:tcPr>
            <w:tcW w:w="5495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417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47076A" w:rsidRPr="008B2500" w:rsidRDefault="0047076A" w:rsidP="008B7DC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r>
              <w:rPr>
                <w:b/>
                <w:sz w:val="22"/>
                <w:szCs w:val="22"/>
              </w:rPr>
              <w:t xml:space="preserve"> (%)</w:t>
            </w:r>
          </w:p>
        </w:tc>
      </w:tr>
      <w:tr w:rsidR="00F45C67" w:rsidTr="0011736E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дорог, </w:t>
            </w:r>
            <w:r>
              <w:rPr>
                <w:sz w:val="22"/>
                <w:szCs w:val="22"/>
              </w:rPr>
              <w:lastRenderedPageBreak/>
              <w:t>отремонтированных в отчетном году</w:t>
            </w:r>
          </w:p>
        </w:tc>
        <w:tc>
          <w:tcPr>
            <w:tcW w:w="1417" w:type="dxa"/>
          </w:tcPr>
          <w:p w:rsidR="00F45C67" w:rsidRDefault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км.</w:t>
            </w:r>
          </w:p>
        </w:tc>
        <w:tc>
          <w:tcPr>
            <w:tcW w:w="1410" w:type="dxa"/>
            <w:vAlign w:val="center"/>
          </w:tcPr>
          <w:p w:rsidR="00F45C67" w:rsidRDefault="00B20C3C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11,495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0C3C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Протяженность межселенных автомобильных дорог, на которых проводились мероприятия по обеспечению безопасных условий движения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410" w:type="dxa"/>
            <w:vAlign w:val="center"/>
          </w:tcPr>
          <w:p w:rsidR="00F45C67" w:rsidRDefault="00322E9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F45C67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:rsidR="00F45C67" w:rsidRDefault="0011736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межселенных автомобильных дорог, на реконструкцию которых разработана ПСД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736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надзора за ремонтом и содержанием межселенных автомобильных дорог в отчетном году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410" w:type="dxa"/>
            <w:vAlign w:val="center"/>
          </w:tcPr>
          <w:p w:rsidR="00F45C67" w:rsidRDefault="00B20C3C" w:rsidP="00322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11,495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2E9E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пострадавших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322E9E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 w:rsidP="008B7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погибших в результате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10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  <w:tc>
          <w:tcPr>
            <w:tcW w:w="1531" w:type="dxa"/>
            <w:vAlign w:val="center"/>
          </w:tcPr>
          <w:p w:rsidR="00F45C67" w:rsidRDefault="00F45C67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9730F">
              <w:rPr>
                <w:sz w:val="22"/>
                <w:szCs w:val="22"/>
              </w:rPr>
              <w:t>,0</w:t>
            </w:r>
          </w:p>
        </w:tc>
      </w:tr>
      <w:tr w:rsidR="00F45C67" w:rsidTr="005E0F2B">
        <w:tc>
          <w:tcPr>
            <w:tcW w:w="5495" w:type="dxa"/>
          </w:tcPr>
          <w:p w:rsidR="00F45C67" w:rsidRDefault="00F45C67">
            <w:pPr>
              <w:rPr>
                <w:sz w:val="22"/>
                <w:szCs w:val="22"/>
              </w:rPr>
            </w:pPr>
            <w:r w:rsidRPr="0057660A">
              <w:rPr>
                <w:sz w:val="22"/>
                <w:szCs w:val="22"/>
              </w:rPr>
              <w:t>Количество прои</w:t>
            </w:r>
            <w:r>
              <w:rPr>
                <w:sz w:val="22"/>
                <w:szCs w:val="22"/>
              </w:rPr>
              <w:t>с</w:t>
            </w:r>
            <w:r w:rsidRPr="0057660A">
              <w:rPr>
                <w:sz w:val="22"/>
                <w:szCs w:val="22"/>
              </w:rPr>
              <w:t>шествий, совершению которых сопутствовало наличие неудовлетворительных дорожных условий в общем количестве ДТП</w:t>
            </w:r>
          </w:p>
        </w:tc>
        <w:tc>
          <w:tcPr>
            <w:tcW w:w="1417" w:type="dxa"/>
            <w:vAlign w:val="center"/>
          </w:tcPr>
          <w:p w:rsidR="00F45C67" w:rsidRDefault="00F45C67" w:rsidP="005E0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0" w:type="dxa"/>
            <w:vAlign w:val="center"/>
          </w:tcPr>
          <w:p w:rsidR="00F45C67" w:rsidRDefault="00F45C67" w:rsidP="00B20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0C3C">
              <w:rPr>
                <w:sz w:val="22"/>
                <w:szCs w:val="22"/>
              </w:rPr>
              <w:t>0</w:t>
            </w:r>
          </w:p>
        </w:tc>
        <w:tc>
          <w:tcPr>
            <w:tcW w:w="1531" w:type="dxa"/>
            <w:vAlign w:val="center"/>
          </w:tcPr>
          <w:p w:rsidR="00F45C67" w:rsidRDefault="00B20C3C" w:rsidP="00F45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B132B" w:rsidRDefault="002B132B" w:rsidP="006F3660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D54B0C" w:rsidRDefault="00D54B0C" w:rsidP="00D54B0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="00C33B5D" w:rsidRPr="005F555E">
        <w:rPr>
          <w:sz w:val="24"/>
          <w:szCs w:val="24"/>
        </w:rPr>
        <w:t xml:space="preserve">основной объем реализации программных мероприятий муниципальной программы запланирован на </w:t>
      </w:r>
      <w:r w:rsidR="00176DAB">
        <w:rPr>
          <w:sz w:val="24"/>
          <w:szCs w:val="24"/>
        </w:rPr>
        <w:t>2</w:t>
      </w:r>
      <w:r w:rsidR="00C33B5D" w:rsidRPr="005F555E">
        <w:rPr>
          <w:sz w:val="24"/>
          <w:szCs w:val="24"/>
        </w:rPr>
        <w:t>-4 квартал 201</w:t>
      </w:r>
      <w:r w:rsidR="00176DAB">
        <w:rPr>
          <w:sz w:val="24"/>
          <w:szCs w:val="24"/>
        </w:rPr>
        <w:t>9</w:t>
      </w:r>
      <w:r w:rsidR="00C33B5D" w:rsidRPr="005F555E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данные о фактическом исполнении </w:t>
      </w:r>
      <w:r w:rsidR="00F90788">
        <w:rPr>
          <w:sz w:val="24"/>
          <w:szCs w:val="24"/>
        </w:rPr>
        <w:t xml:space="preserve">части индикаторов </w:t>
      </w:r>
      <w:r>
        <w:rPr>
          <w:sz w:val="24"/>
          <w:szCs w:val="24"/>
        </w:rPr>
        <w:t xml:space="preserve">за отчетный период отсутствуют. </w:t>
      </w:r>
    </w:p>
    <w:p w:rsidR="002C0F4D" w:rsidRDefault="006D598D" w:rsidP="002C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плановые показатели индикаторов </w:t>
      </w:r>
      <w:r w:rsidR="00F872E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отчетный год </w:t>
      </w:r>
      <w:r w:rsidR="009624A2">
        <w:rPr>
          <w:rFonts w:ascii="Times New Roman" w:hAnsi="Times New Roman" w:cs="Times New Roman"/>
          <w:sz w:val="24"/>
          <w:szCs w:val="24"/>
        </w:rPr>
        <w:t>– «Протяженность межселенных автомобильных дорог, отремонтированных</w:t>
      </w:r>
      <w:r w:rsidR="00330644">
        <w:rPr>
          <w:rFonts w:ascii="Times New Roman" w:hAnsi="Times New Roman" w:cs="Times New Roman"/>
          <w:sz w:val="24"/>
          <w:szCs w:val="24"/>
        </w:rPr>
        <w:t xml:space="preserve"> в отчетном году» и «Осуществление технического надзора </w:t>
      </w:r>
      <w:r w:rsidR="0071620B">
        <w:rPr>
          <w:rFonts w:ascii="Times New Roman" w:hAnsi="Times New Roman" w:cs="Times New Roman"/>
          <w:sz w:val="24"/>
          <w:szCs w:val="24"/>
        </w:rPr>
        <w:t>за ремонтом межселенных автомобильных дорог</w:t>
      </w:r>
      <w:r w:rsidR="0071620B" w:rsidRPr="00A15370">
        <w:rPr>
          <w:rFonts w:ascii="Times New Roman" w:hAnsi="Times New Roman" w:cs="Times New Roman"/>
          <w:sz w:val="24"/>
          <w:szCs w:val="24"/>
        </w:rPr>
        <w:t xml:space="preserve"> </w:t>
      </w:r>
      <w:r w:rsidR="0071620B">
        <w:rPr>
          <w:rFonts w:ascii="Times New Roman" w:hAnsi="Times New Roman" w:cs="Times New Roman"/>
          <w:sz w:val="24"/>
          <w:szCs w:val="24"/>
        </w:rPr>
        <w:t xml:space="preserve">в отчетном году» </w:t>
      </w:r>
      <w:r w:rsidRPr="00A15370">
        <w:rPr>
          <w:rFonts w:ascii="Times New Roman" w:hAnsi="Times New Roman" w:cs="Times New Roman"/>
          <w:sz w:val="24"/>
          <w:szCs w:val="24"/>
        </w:rPr>
        <w:t xml:space="preserve">не соответствуют отчету «Исполнение целевых индикаторов по муниципальным программам </w:t>
      </w:r>
      <w:r w:rsidR="0071620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="0071620B">
        <w:rPr>
          <w:rFonts w:ascii="Times New Roman" w:hAnsi="Times New Roman" w:cs="Times New Roman"/>
          <w:sz w:val="24"/>
          <w:szCs w:val="24"/>
        </w:rPr>
        <w:t xml:space="preserve">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="0071620B">
        <w:rPr>
          <w:rFonts w:ascii="Times New Roman" w:hAnsi="Times New Roman" w:cs="Times New Roman"/>
          <w:sz w:val="24"/>
          <w:szCs w:val="24"/>
        </w:rPr>
        <w:t>предоставленному в Контрольно-счетную палату МО «Нерюнгринский район»</w:t>
      </w:r>
      <w:r w:rsidR="0071620B" w:rsidRPr="00A15370">
        <w:rPr>
          <w:rFonts w:ascii="Times New Roman" w:hAnsi="Times New Roman" w:cs="Times New Roman"/>
          <w:sz w:val="24"/>
          <w:szCs w:val="24"/>
        </w:rPr>
        <w:t>.</w:t>
      </w:r>
    </w:p>
    <w:p w:rsidR="002C0F4D" w:rsidRPr="001D74FD" w:rsidRDefault="002C0F4D" w:rsidP="002C0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FD">
        <w:rPr>
          <w:rFonts w:ascii="Times New Roman" w:hAnsi="Times New Roman"/>
          <w:sz w:val="24"/>
          <w:szCs w:val="24"/>
        </w:rPr>
        <w:t>Изменения в Программу за 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>один</w:t>
      </w:r>
      <w:r w:rsidRPr="001D74FD">
        <w:rPr>
          <w:rFonts w:ascii="Times New Roman" w:hAnsi="Times New Roman"/>
          <w:sz w:val="24"/>
          <w:szCs w:val="24"/>
        </w:rPr>
        <w:t xml:space="preserve"> раз, Постановлением Нерюнгринской районной администрации от </w:t>
      </w:r>
      <w:r w:rsidR="0091166F">
        <w:rPr>
          <w:rFonts w:ascii="Times New Roman" w:hAnsi="Times New Roman"/>
          <w:sz w:val="24"/>
          <w:szCs w:val="24"/>
        </w:rPr>
        <w:t>20</w:t>
      </w:r>
      <w:r w:rsidRPr="001D74FD">
        <w:rPr>
          <w:rFonts w:ascii="Times New Roman" w:hAnsi="Times New Roman"/>
          <w:sz w:val="24"/>
          <w:szCs w:val="24"/>
        </w:rPr>
        <w:t>.0</w:t>
      </w:r>
      <w:r w:rsidR="0091166F">
        <w:rPr>
          <w:rFonts w:ascii="Times New Roman" w:hAnsi="Times New Roman"/>
          <w:sz w:val="24"/>
          <w:szCs w:val="24"/>
        </w:rPr>
        <w:t>5</w:t>
      </w:r>
      <w:r w:rsidRPr="001D74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1D74FD">
        <w:rPr>
          <w:rFonts w:ascii="Times New Roman" w:hAnsi="Times New Roman"/>
          <w:sz w:val="24"/>
          <w:szCs w:val="24"/>
        </w:rPr>
        <w:t xml:space="preserve"> № </w:t>
      </w:r>
      <w:r w:rsidR="0091166F">
        <w:rPr>
          <w:rFonts w:ascii="Times New Roman" w:hAnsi="Times New Roman"/>
          <w:sz w:val="24"/>
          <w:szCs w:val="24"/>
        </w:rPr>
        <w:t>743</w:t>
      </w:r>
      <w:r>
        <w:rPr>
          <w:rFonts w:ascii="Times New Roman" w:hAnsi="Times New Roman"/>
          <w:sz w:val="24"/>
          <w:szCs w:val="24"/>
        </w:rPr>
        <w:t>.</w:t>
      </w:r>
      <w:r w:rsidRPr="001D74FD">
        <w:rPr>
          <w:rFonts w:ascii="Times New Roman" w:hAnsi="Times New Roman"/>
          <w:sz w:val="24"/>
          <w:szCs w:val="24"/>
        </w:rPr>
        <w:t xml:space="preserve"> </w:t>
      </w:r>
    </w:p>
    <w:p w:rsidR="0071620B" w:rsidRPr="00110E91" w:rsidRDefault="0071620B" w:rsidP="002C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Style w:val="24"/>
          <w:rFonts w:eastAsiaTheme="minorHAnsi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A143CC" w:rsidRDefault="00CF4F04" w:rsidP="0071620B">
      <w:pPr>
        <w:tabs>
          <w:tab w:val="left" w:pos="112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3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Профилактика правонарушений и укрепление правопорядка в Нерюнгринском районе на 201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</w:p>
    <w:p w:rsidR="00B50208" w:rsidRDefault="00CF4F04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0</w:t>
      </w:r>
      <w:r w:rsidR="00D4030F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 w:rsidR="00D4030F">
        <w:rPr>
          <w:rFonts w:ascii="Times New Roman" w:hAnsi="Times New Roman" w:cs="Times New Roman"/>
          <w:sz w:val="24"/>
          <w:szCs w:val="24"/>
        </w:rPr>
        <w:t>11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 w:rsidR="00D4030F">
        <w:rPr>
          <w:rFonts w:ascii="Times New Roman" w:hAnsi="Times New Roman" w:cs="Times New Roman"/>
          <w:sz w:val="24"/>
          <w:szCs w:val="24"/>
        </w:rPr>
        <w:t>6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4030F">
        <w:rPr>
          <w:rFonts w:ascii="Times New Roman" w:hAnsi="Times New Roman" w:cs="Times New Roman"/>
          <w:sz w:val="24"/>
          <w:szCs w:val="24"/>
        </w:rPr>
        <w:t>504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Основной целью Программы является </w:t>
      </w:r>
      <w:r w:rsidR="00B50208" w:rsidRPr="00B50208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294A3A" w:rsidRDefault="00294A3A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248B">
        <w:rPr>
          <w:rFonts w:ascii="Times New Roman" w:hAnsi="Times New Roman" w:cs="Times New Roman"/>
          <w:bCs/>
          <w:sz w:val="24"/>
          <w:szCs w:val="24"/>
        </w:rPr>
        <w:t>Информационное обеспечен</w:t>
      </w:r>
      <w:r w:rsidR="00911B29">
        <w:rPr>
          <w:rFonts w:ascii="Times New Roman" w:hAnsi="Times New Roman" w:cs="Times New Roman"/>
          <w:bCs/>
          <w:sz w:val="24"/>
          <w:szCs w:val="24"/>
        </w:rPr>
        <w:t>ие профилактических мероприятий;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7248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в отношении определенных категорий лиц по отдельным видам противоправной деятельности.</w:t>
      </w:r>
    </w:p>
    <w:p w:rsidR="00555937" w:rsidRDefault="00CF4F04" w:rsidP="00294A3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4B">
        <w:rPr>
          <w:rFonts w:ascii="Times New Roman" w:hAnsi="Times New Roman" w:cs="Times New Roman"/>
          <w:sz w:val="24"/>
          <w:szCs w:val="24"/>
        </w:rPr>
        <w:t>В 201</w:t>
      </w:r>
      <w:r w:rsidR="00AA5ADD" w:rsidRPr="001A234B">
        <w:rPr>
          <w:rFonts w:ascii="Times New Roman" w:hAnsi="Times New Roman" w:cs="Times New Roman"/>
          <w:sz w:val="24"/>
          <w:szCs w:val="24"/>
        </w:rPr>
        <w:t>9</w:t>
      </w:r>
      <w:r w:rsidRPr="001A23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1A234B" w:rsidRPr="001A234B">
        <w:rPr>
          <w:rFonts w:ascii="Times New Roman" w:hAnsi="Times New Roman" w:cs="Times New Roman"/>
          <w:sz w:val="24"/>
          <w:szCs w:val="24"/>
        </w:rPr>
        <w:t xml:space="preserve">, согласно предоставленного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квартал 2019 года», </w:t>
      </w:r>
      <w:r w:rsidRPr="001A234B">
        <w:rPr>
          <w:rFonts w:ascii="Times New Roman" w:hAnsi="Times New Roman" w:cs="Times New Roman"/>
          <w:sz w:val="24"/>
          <w:szCs w:val="24"/>
        </w:rPr>
        <w:t xml:space="preserve"> на мероприятия</w:t>
      </w:r>
      <w:r w:rsidR="000A7F68" w:rsidRPr="001A234B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1A234B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 и укрепление правоп</w:t>
      </w:r>
      <w:r w:rsidR="00555937" w:rsidRPr="001A234B">
        <w:rPr>
          <w:rFonts w:ascii="Times New Roman" w:hAnsi="Times New Roman" w:cs="Times New Roman"/>
          <w:sz w:val="24"/>
          <w:szCs w:val="24"/>
        </w:rPr>
        <w:t xml:space="preserve">орядка в Нерюнгринском районе» </w:t>
      </w:r>
      <w:r w:rsidRPr="001A234B">
        <w:rPr>
          <w:rFonts w:ascii="Times New Roman" w:hAnsi="Times New Roman" w:cs="Times New Roman"/>
          <w:sz w:val="24"/>
          <w:szCs w:val="24"/>
        </w:rPr>
        <w:t xml:space="preserve">заложено финансирование в размере </w:t>
      </w:r>
      <w:r w:rsidR="001A234B">
        <w:rPr>
          <w:rFonts w:ascii="Times New Roman" w:hAnsi="Times New Roman" w:cs="Times New Roman"/>
          <w:sz w:val="24"/>
          <w:szCs w:val="24"/>
        </w:rPr>
        <w:t>759,4</w:t>
      </w:r>
      <w:r w:rsidRPr="001A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34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55937" w:rsidRPr="001A234B">
        <w:rPr>
          <w:rFonts w:ascii="Times New Roman" w:hAnsi="Times New Roman" w:cs="Times New Roman"/>
          <w:sz w:val="24"/>
          <w:szCs w:val="24"/>
        </w:rPr>
        <w:t>за счет</w:t>
      </w:r>
      <w:r w:rsidRPr="001A234B">
        <w:rPr>
          <w:rFonts w:ascii="Times New Roman" w:hAnsi="Times New Roman" w:cs="Times New Roman"/>
          <w:sz w:val="24"/>
          <w:szCs w:val="24"/>
        </w:rPr>
        <w:t xml:space="preserve"> 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D02F0" w:rsidRPr="001A234B">
        <w:rPr>
          <w:rFonts w:ascii="Times New Roman" w:hAnsi="Times New Roman" w:cs="Times New Roman"/>
          <w:sz w:val="24"/>
          <w:szCs w:val="24"/>
        </w:rPr>
        <w:t>местного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D02F0" w:rsidRPr="001A234B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93FCE" w:rsidRPr="001A234B">
        <w:rPr>
          <w:rFonts w:ascii="Times New Roman" w:hAnsi="Times New Roman" w:cs="Times New Roman"/>
          <w:sz w:val="24"/>
          <w:szCs w:val="24"/>
        </w:rPr>
        <w:t>.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</w:t>
      </w:r>
      <w:r w:rsidR="00793FCE" w:rsidRPr="001A234B">
        <w:rPr>
          <w:rFonts w:ascii="Times New Roman" w:hAnsi="Times New Roman" w:cs="Times New Roman"/>
          <w:sz w:val="24"/>
          <w:szCs w:val="24"/>
        </w:rPr>
        <w:t>П</w:t>
      </w:r>
      <w:r w:rsidR="00694537" w:rsidRPr="001A234B">
        <w:rPr>
          <w:rFonts w:ascii="Times New Roman" w:hAnsi="Times New Roman" w:cs="Times New Roman"/>
          <w:sz w:val="24"/>
          <w:szCs w:val="24"/>
        </w:rPr>
        <w:t>о состоянию на 01.0</w:t>
      </w:r>
      <w:r w:rsidR="003D3A85" w:rsidRPr="001A234B">
        <w:rPr>
          <w:rFonts w:ascii="Times New Roman" w:hAnsi="Times New Roman" w:cs="Times New Roman"/>
          <w:sz w:val="24"/>
          <w:szCs w:val="24"/>
        </w:rPr>
        <w:t>4</w:t>
      </w:r>
      <w:r w:rsidR="00694537" w:rsidRPr="001A234B">
        <w:rPr>
          <w:rFonts w:ascii="Times New Roman" w:hAnsi="Times New Roman" w:cs="Times New Roman"/>
          <w:sz w:val="24"/>
          <w:szCs w:val="24"/>
        </w:rPr>
        <w:t>.201</w:t>
      </w:r>
      <w:r w:rsidR="001A234B">
        <w:rPr>
          <w:rFonts w:ascii="Times New Roman" w:hAnsi="Times New Roman" w:cs="Times New Roman"/>
          <w:sz w:val="24"/>
          <w:szCs w:val="24"/>
        </w:rPr>
        <w:t>9</w:t>
      </w:r>
      <w:r w:rsidR="006A0518" w:rsidRPr="001A23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537" w:rsidRPr="001A234B">
        <w:rPr>
          <w:rFonts w:ascii="Times New Roman" w:hAnsi="Times New Roman" w:cs="Times New Roman"/>
          <w:sz w:val="24"/>
          <w:szCs w:val="24"/>
        </w:rPr>
        <w:t xml:space="preserve"> </w:t>
      </w:r>
      <w:r w:rsidR="00135663" w:rsidRPr="001A234B">
        <w:rPr>
          <w:rFonts w:ascii="Times New Roman" w:hAnsi="Times New Roman" w:cs="Times New Roman"/>
          <w:sz w:val="24"/>
          <w:szCs w:val="24"/>
        </w:rPr>
        <w:t>фактически поступило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денежных средств в сумме </w:t>
      </w:r>
      <w:r w:rsidR="001A234B">
        <w:rPr>
          <w:rFonts w:ascii="Times New Roman" w:hAnsi="Times New Roman" w:cs="Times New Roman"/>
          <w:sz w:val="24"/>
          <w:szCs w:val="24"/>
        </w:rPr>
        <w:t>134,1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5663">
        <w:rPr>
          <w:rFonts w:ascii="Times New Roman" w:hAnsi="Times New Roman" w:cs="Times New Roman"/>
          <w:sz w:val="24"/>
          <w:szCs w:val="24"/>
        </w:rPr>
        <w:t>,</w:t>
      </w:r>
      <w:r w:rsidR="0013566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555937" w:rsidRPr="006F3660">
        <w:rPr>
          <w:rFonts w:ascii="Times New Roman" w:hAnsi="Times New Roman" w:cs="Times New Roman"/>
          <w:sz w:val="24"/>
          <w:szCs w:val="24"/>
        </w:rPr>
        <w:t>при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55937" w:rsidRPr="006F3660">
        <w:rPr>
          <w:rFonts w:ascii="Times New Roman" w:hAnsi="Times New Roman" w:cs="Times New Roman"/>
          <w:sz w:val="24"/>
          <w:szCs w:val="24"/>
        </w:rPr>
        <w:t>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освоены денежные средства в размере </w:t>
      </w:r>
      <w:r w:rsidR="001A234B">
        <w:rPr>
          <w:rFonts w:ascii="Times New Roman" w:hAnsi="Times New Roman" w:cs="Times New Roman"/>
          <w:sz w:val="24"/>
          <w:szCs w:val="24"/>
        </w:rPr>
        <w:t>134,1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7ABB">
        <w:rPr>
          <w:rFonts w:ascii="Times New Roman" w:hAnsi="Times New Roman" w:cs="Times New Roman"/>
          <w:sz w:val="24"/>
          <w:szCs w:val="24"/>
        </w:rPr>
        <w:t xml:space="preserve"> или </w:t>
      </w:r>
      <w:r w:rsidR="001A234B">
        <w:rPr>
          <w:rFonts w:ascii="Times New Roman" w:hAnsi="Times New Roman" w:cs="Times New Roman"/>
          <w:sz w:val="24"/>
          <w:szCs w:val="24"/>
        </w:rPr>
        <w:t>17,6</w:t>
      </w:r>
      <w:r w:rsidR="00337ABB">
        <w:rPr>
          <w:rFonts w:ascii="Times New Roman" w:hAnsi="Times New Roman" w:cs="Times New Roman"/>
          <w:sz w:val="24"/>
          <w:szCs w:val="24"/>
        </w:rPr>
        <w:t>%</w:t>
      </w:r>
      <w:r w:rsidR="00555937" w:rsidRPr="006F3660">
        <w:rPr>
          <w:rFonts w:ascii="Times New Roman" w:hAnsi="Times New Roman" w:cs="Times New Roman"/>
          <w:sz w:val="24"/>
          <w:szCs w:val="24"/>
        </w:rPr>
        <w:t>.</w:t>
      </w:r>
      <w:r w:rsidR="00372BD7">
        <w:rPr>
          <w:rFonts w:ascii="Times New Roman" w:hAnsi="Times New Roman" w:cs="Times New Roman"/>
          <w:sz w:val="24"/>
          <w:szCs w:val="24"/>
        </w:rPr>
        <w:t xml:space="preserve"> </w:t>
      </w:r>
      <w:r w:rsidR="00372BD7" w:rsidRPr="00EE476F">
        <w:rPr>
          <w:rFonts w:ascii="Times New Roman" w:hAnsi="Times New Roman" w:cs="Times New Roman"/>
          <w:sz w:val="24"/>
          <w:szCs w:val="24"/>
        </w:rPr>
        <w:t xml:space="preserve">Низкий процент освоения </w:t>
      </w:r>
      <w:r w:rsidR="00502A4E" w:rsidRPr="00EE476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72BD7" w:rsidRPr="00EE476F">
        <w:rPr>
          <w:rFonts w:ascii="Times New Roman" w:hAnsi="Times New Roman" w:cs="Times New Roman"/>
          <w:sz w:val="24"/>
          <w:szCs w:val="24"/>
        </w:rPr>
        <w:t xml:space="preserve">объясняется тем, что основной объем реализации мероприятий муниципальной программы запланирован на </w:t>
      </w:r>
      <w:r w:rsidR="003D3A85" w:rsidRPr="00EE476F">
        <w:rPr>
          <w:rFonts w:ascii="Times New Roman" w:hAnsi="Times New Roman" w:cs="Times New Roman"/>
          <w:sz w:val="24"/>
          <w:szCs w:val="24"/>
        </w:rPr>
        <w:t>2</w:t>
      </w:r>
      <w:r w:rsidR="00372BD7" w:rsidRPr="00EE476F">
        <w:rPr>
          <w:rFonts w:ascii="Times New Roman" w:hAnsi="Times New Roman" w:cs="Times New Roman"/>
          <w:sz w:val="24"/>
          <w:szCs w:val="24"/>
        </w:rPr>
        <w:t>-4 квартал 201</w:t>
      </w:r>
      <w:r w:rsidR="001A234B" w:rsidRPr="00EE476F">
        <w:rPr>
          <w:rFonts w:ascii="Times New Roman" w:hAnsi="Times New Roman" w:cs="Times New Roman"/>
          <w:sz w:val="24"/>
          <w:szCs w:val="24"/>
        </w:rPr>
        <w:t>9</w:t>
      </w:r>
      <w:r w:rsidR="00372BD7" w:rsidRPr="00EE47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234B" w:rsidRPr="00412757" w:rsidRDefault="001A234B" w:rsidP="001A234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BB12B6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</w:t>
      </w:r>
      <w:r w:rsidRPr="00412757">
        <w:rPr>
          <w:rFonts w:ascii="Times New Roman" w:hAnsi="Times New Roman" w:cs="Times New Roman"/>
          <w:b w:val="0"/>
        </w:rPr>
        <w:lastRenderedPageBreak/>
        <w:t xml:space="preserve">приведена в соответствие с решениями о бюджете Нерюнгринского района </w:t>
      </w:r>
      <w:r w:rsidR="00C90B98">
        <w:rPr>
          <w:rFonts w:ascii="Times New Roman" w:hAnsi="Times New Roman" w:cs="Times New Roman"/>
          <w:b w:val="0"/>
        </w:rPr>
        <w:t xml:space="preserve">на 2019 год </w:t>
      </w:r>
      <w:r w:rsidRPr="00412757">
        <w:rPr>
          <w:rFonts w:ascii="Times New Roman" w:hAnsi="Times New Roman" w:cs="Times New Roman"/>
          <w:b w:val="0"/>
        </w:rPr>
        <w:t>не позднее трех месяцев со дня вступления решени</w:t>
      </w:r>
      <w:r w:rsidR="00C90B98">
        <w:rPr>
          <w:rFonts w:ascii="Times New Roman" w:hAnsi="Times New Roman" w:cs="Times New Roman"/>
          <w:b w:val="0"/>
        </w:rPr>
        <w:t>й</w:t>
      </w:r>
      <w:r w:rsidRPr="00412757">
        <w:rPr>
          <w:rFonts w:ascii="Times New Roman" w:hAnsi="Times New Roman" w:cs="Times New Roman"/>
          <w:b w:val="0"/>
        </w:rPr>
        <w:t xml:space="preserve"> в силу.</w:t>
      </w:r>
    </w:p>
    <w:p w:rsidR="00CF4F04" w:rsidRDefault="004F3023" w:rsidP="00B50208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Фактическое исполнение </w:t>
      </w:r>
      <w:r w:rsidR="00CF4F04" w:rsidRPr="006F3660">
        <w:rPr>
          <w:sz w:val="24"/>
          <w:szCs w:val="24"/>
        </w:rPr>
        <w:t xml:space="preserve">целевых индикаторов по Программе </w:t>
      </w:r>
      <w:r w:rsidR="00A129BD">
        <w:rPr>
          <w:sz w:val="24"/>
          <w:szCs w:val="24"/>
        </w:rPr>
        <w:t>на 01.0</w:t>
      </w:r>
      <w:r w:rsidR="003D3A85">
        <w:rPr>
          <w:sz w:val="24"/>
          <w:szCs w:val="24"/>
        </w:rPr>
        <w:t>4</w:t>
      </w:r>
      <w:r w:rsidRPr="006F3660">
        <w:rPr>
          <w:sz w:val="24"/>
          <w:szCs w:val="24"/>
        </w:rPr>
        <w:t>.201</w:t>
      </w:r>
      <w:r w:rsidR="00C90B98">
        <w:rPr>
          <w:sz w:val="24"/>
          <w:szCs w:val="24"/>
        </w:rPr>
        <w:t>9</w:t>
      </w:r>
      <w:r w:rsidRPr="006F3660">
        <w:rPr>
          <w:sz w:val="24"/>
          <w:szCs w:val="24"/>
        </w:rPr>
        <w:t xml:space="preserve"> год</w:t>
      </w:r>
      <w:r w:rsidR="0068029B">
        <w:rPr>
          <w:sz w:val="24"/>
          <w:szCs w:val="24"/>
        </w:rPr>
        <w:t xml:space="preserve"> приведено в таблице</w:t>
      </w:r>
      <w:r w:rsidR="00CF4F04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6E48E5" w:rsidTr="006E48E5">
        <w:tc>
          <w:tcPr>
            <w:tcW w:w="5211" w:type="dxa"/>
            <w:vAlign w:val="center"/>
          </w:tcPr>
          <w:p w:rsidR="0068029B" w:rsidRPr="0068029B" w:rsidRDefault="0068029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8029B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 w:rsidR="006E48E5"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 (%)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E48E5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1D0BE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</w:t>
            </w:r>
            <w:r w:rsidR="001D0BE1">
              <w:rPr>
                <w:sz w:val="22"/>
                <w:szCs w:val="22"/>
              </w:rPr>
              <w:t>9</w:t>
            </w:r>
            <w:r w:rsidRPr="00502A4E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68029B" w:rsidRPr="00502A4E" w:rsidRDefault="001D0BE1" w:rsidP="002F29D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B2708"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68029B" w:rsidRPr="00502A4E" w:rsidRDefault="001D0BE1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Увеличение процента</w:t>
            </w:r>
            <w:r w:rsidRPr="006F3660">
              <w:rPr>
                <w:sz w:val="24"/>
                <w:szCs w:val="24"/>
              </w:rPr>
              <w:t xml:space="preserve"> подростков и молодежи в 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993" w:type="dxa"/>
            <w:vAlign w:val="center"/>
          </w:tcPr>
          <w:p w:rsidR="0068029B" w:rsidRPr="00502A4E" w:rsidRDefault="006E48E5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1D0BE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3</w:t>
            </w:r>
            <w:r w:rsidR="001D0BE1">
              <w:rPr>
                <w:sz w:val="22"/>
                <w:szCs w:val="22"/>
              </w:rPr>
              <w:t>4</w:t>
            </w:r>
            <w:r w:rsidR="009F438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68029B" w:rsidRPr="00502A4E" w:rsidRDefault="004B270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4387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68029B" w:rsidRPr="00502A4E" w:rsidRDefault="001D0BE1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мероприятий, направленных на профилактику</w:t>
            </w:r>
            <w:r w:rsidR="002B6D8D">
              <w:rPr>
                <w:sz w:val="22"/>
                <w:szCs w:val="22"/>
              </w:rPr>
              <w:t xml:space="preserve"> асоциального поведения, в том числе среди подростков, молодежи 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B6D8D" w:rsidRPr="00502A4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</w:t>
            </w:r>
            <w:r w:rsidR="009F438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8029B" w:rsidRPr="00502A4E" w:rsidRDefault="002B6D8D" w:rsidP="009F43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1</w:t>
            </w:r>
            <w:r w:rsidR="009F4387"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68029B" w:rsidRPr="00502A4E" w:rsidRDefault="009F43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976CE8">
              <w:rPr>
                <w:sz w:val="24"/>
                <w:szCs w:val="24"/>
              </w:rPr>
              <w:t>Количество специалистов</w:t>
            </w:r>
            <w:r>
              <w:rPr>
                <w:sz w:val="24"/>
                <w:szCs w:val="24"/>
              </w:rPr>
              <w:t>,</w:t>
            </w:r>
            <w:r w:rsidRPr="00976CE8">
              <w:rPr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6D8D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2B6D8D" w:rsidRPr="00502A4E" w:rsidRDefault="00985D12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6D8D" w:rsidRPr="00502A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B6D8D" w:rsidRPr="00502A4E" w:rsidRDefault="00985D12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81" w:type="dxa"/>
            <w:vAlign w:val="center"/>
          </w:tcPr>
          <w:p w:rsidR="002B6D8D" w:rsidRPr="00502A4E" w:rsidRDefault="00985D12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166,7</w:t>
            </w:r>
          </w:p>
        </w:tc>
      </w:tr>
      <w:tr w:rsidR="002B6D8D" w:rsidTr="006E48E5">
        <w:tc>
          <w:tcPr>
            <w:tcW w:w="5211" w:type="dxa"/>
          </w:tcPr>
          <w:p w:rsidR="002B6D8D" w:rsidRDefault="008332E5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К</w:t>
            </w:r>
            <w:r w:rsidR="002B6D8D">
              <w:rPr>
                <w:sz w:val="24"/>
                <w:szCs w:val="24"/>
              </w:rPr>
              <w:t>оличе</w:t>
            </w:r>
            <w:r>
              <w:rPr>
                <w:sz w:val="24"/>
                <w:szCs w:val="24"/>
              </w:rPr>
              <w:t>ство</w:t>
            </w:r>
            <w:r w:rsidR="002B6D8D">
              <w:rPr>
                <w:sz w:val="24"/>
                <w:szCs w:val="24"/>
              </w:rPr>
              <w:t xml:space="preserve"> </w:t>
            </w:r>
            <w:r w:rsidR="002B6D8D" w:rsidRPr="00976CE8">
              <w:rPr>
                <w:sz w:val="24"/>
                <w:szCs w:val="24"/>
              </w:rPr>
              <w:t>тяжких и особо тяжких преступлений на 10 тыс. населения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B6D8D" w:rsidRPr="00502A4E">
              <w:rPr>
                <w:sz w:val="22"/>
                <w:szCs w:val="22"/>
              </w:rPr>
              <w:t>ол-во</w:t>
            </w:r>
          </w:p>
        </w:tc>
        <w:tc>
          <w:tcPr>
            <w:tcW w:w="992" w:type="dxa"/>
            <w:vAlign w:val="center"/>
          </w:tcPr>
          <w:p w:rsidR="002B6D8D" w:rsidRPr="00502A4E" w:rsidRDefault="008332E5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B6D8D" w:rsidTr="006E48E5">
        <w:tc>
          <w:tcPr>
            <w:tcW w:w="5211" w:type="dxa"/>
          </w:tcPr>
          <w:p w:rsidR="002B6D8D" w:rsidRDefault="008332E5" w:rsidP="008332E5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Д</w:t>
            </w:r>
            <w:r w:rsidR="002B6D8D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2B6D8D" w:rsidRPr="00976CE8">
              <w:rPr>
                <w:sz w:val="24"/>
                <w:szCs w:val="24"/>
              </w:rPr>
              <w:t xml:space="preserve"> преступности несовершеннолетних от общего числа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2B6D8D" w:rsidRPr="00502A4E" w:rsidRDefault="002B6D8D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2B6D8D" w:rsidRPr="00502A4E" w:rsidRDefault="00817A87" w:rsidP="00817A8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2B6D8D" w:rsidRPr="00502A4E" w:rsidRDefault="00817A87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24283" w:rsidRDefault="00A24283" w:rsidP="00502A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807ECF" w:rsidRDefault="00807ECF" w:rsidP="00807ECF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CF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основной объем реализации программных мероприятий муниципальной программы запланирован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>-4 квартал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 xml:space="preserve"> года, данные о фактическом исполнении части индикаторов за отчетный период отсутствуют. </w:t>
      </w:r>
    </w:p>
    <w:p w:rsidR="00807ECF" w:rsidRDefault="00807ECF" w:rsidP="00807ECF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770" w:rsidRDefault="00CF4F04" w:rsidP="00807ECF">
      <w:pPr>
        <w:tabs>
          <w:tab w:val="left" w:pos="1177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4.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Социально-культурная деятельность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учреждений культуры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на 201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7-2021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2E5976" w:rsidRPr="001929B8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2E5976" w:rsidRPr="002E5976">
        <w:rPr>
          <w:rFonts w:ascii="Times New Roman" w:hAnsi="Times New Roman" w:cs="Times New Roman"/>
          <w:sz w:val="24"/>
          <w:szCs w:val="24"/>
        </w:rPr>
        <w:t>07.11.2016 № 1507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Основная цель </w:t>
      </w:r>
      <w:r w:rsidR="00660770" w:rsidRPr="001929B8">
        <w:rPr>
          <w:rFonts w:ascii="Times New Roman" w:hAnsi="Times New Roman" w:cs="Times New Roman"/>
          <w:sz w:val="24"/>
          <w:szCs w:val="24"/>
        </w:rPr>
        <w:t>муниципальной п</w:t>
      </w:r>
      <w:r w:rsidRPr="001929B8">
        <w:rPr>
          <w:rFonts w:ascii="Times New Roman" w:hAnsi="Times New Roman" w:cs="Times New Roman"/>
          <w:sz w:val="24"/>
          <w:szCs w:val="24"/>
        </w:rPr>
        <w:t xml:space="preserve">рограммы - </w:t>
      </w:r>
      <w:r w:rsidR="00660770" w:rsidRPr="001929B8">
        <w:rPr>
          <w:rFonts w:ascii="Times New Roman" w:hAnsi="Times New Roman" w:cs="Times New Roman"/>
          <w:sz w:val="24"/>
          <w:szCs w:val="24"/>
        </w:rPr>
        <w:t>развитие культурного и духовного потенциала Нерюнгринского района.</w:t>
      </w:r>
      <w:r w:rsidRPr="00192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76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Сохранение и развитие духовного и культурного наследия населения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9F7DE8" w:rsidRDefault="00591FFC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Р</w:t>
      </w:r>
      <w:r w:rsidR="00CF4F04" w:rsidRPr="006F3660">
        <w:rPr>
          <w:rFonts w:ascii="Times New Roman" w:hAnsi="Times New Roman" w:cs="Times New Roman"/>
          <w:sz w:val="24"/>
          <w:szCs w:val="24"/>
        </w:rPr>
        <w:t>еализ</w:t>
      </w:r>
      <w:r w:rsidRPr="006F3660">
        <w:rPr>
          <w:rFonts w:ascii="Times New Roman" w:hAnsi="Times New Roman" w:cs="Times New Roman"/>
          <w:sz w:val="24"/>
          <w:szCs w:val="24"/>
        </w:rPr>
        <w:t>ация программных мероприятий производится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0A2AE3" w:rsidRPr="006F3660">
        <w:rPr>
          <w:rFonts w:ascii="Times New Roman" w:hAnsi="Times New Roman" w:cs="Times New Roman"/>
          <w:sz w:val="24"/>
          <w:szCs w:val="24"/>
        </w:rPr>
        <w:t>государственного бюджета РС(Я),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местного бюджета Нерюнгринского района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и внебюджетных источников</w:t>
      </w:r>
      <w:r w:rsidR="00CF4F04" w:rsidRPr="006F3660">
        <w:rPr>
          <w:rFonts w:ascii="Times New Roman" w:hAnsi="Times New Roman" w:cs="Times New Roman"/>
          <w:sz w:val="24"/>
          <w:szCs w:val="24"/>
        </w:rPr>
        <w:t>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6F3660">
        <w:rPr>
          <w:rFonts w:ascii="Times New Roman" w:hAnsi="Times New Roman" w:cs="Times New Roman"/>
          <w:sz w:val="24"/>
          <w:szCs w:val="24"/>
        </w:rPr>
        <w:t>Согласно программным мероприятиям на 201</w:t>
      </w:r>
      <w:r w:rsidR="00444206">
        <w:rPr>
          <w:rFonts w:ascii="Times New Roman" w:hAnsi="Times New Roman" w:cs="Times New Roman"/>
          <w:sz w:val="24"/>
          <w:szCs w:val="24"/>
        </w:rPr>
        <w:t>9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денежных средств в сумме </w:t>
      </w:r>
      <w:r w:rsidR="00444206">
        <w:rPr>
          <w:rFonts w:ascii="Times New Roman" w:hAnsi="Times New Roman" w:cs="Times New Roman"/>
          <w:sz w:val="24"/>
          <w:szCs w:val="24"/>
        </w:rPr>
        <w:t>264 187,1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рублей, из них</w:t>
      </w:r>
      <w:r w:rsidRPr="006F36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B03" w:rsidRDefault="00470B03" w:rsidP="00470B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185"/>
      </w:tblGrid>
      <w:tr w:rsidR="00470B03" w:rsidRPr="00412757" w:rsidTr="00470B03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03" w:rsidRPr="00412757" w:rsidRDefault="00470B03" w:rsidP="00100D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03" w:rsidRPr="00412757" w:rsidRDefault="00470B03" w:rsidP="00470B03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70B03" w:rsidRPr="00412757" w:rsidTr="00F425E2">
        <w:trPr>
          <w:trHeight w:val="71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Социально-культурная деятельность учреждений культуры Нерюнгринского района на 2017-2021 годы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</w:t>
            </w:r>
            <w:r w:rsidRPr="004127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 программе</w:t>
            </w:r>
            <w:r w:rsidRPr="004127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720BA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264 187,1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583A0D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44 331,7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-15 822,2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D52D0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</w:tr>
      <w:tr w:rsidR="00470B03" w:rsidRPr="00412757" w:rsidTr="00F425E2">
        <w:trPr>
          <w:trHeight w:val="27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720BA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0B03" w:rsidRPr="00412757" w:rsidTr="00F425E2">
        <w:trPr>
          <w:trHeight w:val="235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E348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E348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E348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-519,6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BE348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470B03" w:rsidRPr="00412757" w:rsidTr="00F425E2">
        <w:trPr>
          <w:trHeight w:val="313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E3480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249 596,4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6502E1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39 713,7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6502E1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-209 882,7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6502E1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470B03" w:rsidRPr="00412757" w:rsidTr="00F425E2">
        <w:trPr>
          <w:trHeight w:val="27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C61A9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14 029,1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C61A9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4 576,0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BC61A9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-9 453,1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950614" w:rsidP="00F42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470B03" w:rsidRPr="00412757" w:rsidTr="00F425E2">
        <w:trPr>
          <w:trHeight w:val="369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470B0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0B03" w:rsidRPr="00412757" w:rsidTr="00F425E2">
        <w:trPr>
          <w:trHeight w:val="305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1. Дополнительное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DF6980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195 285,3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DF6980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33 586,5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3804F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-161 698,8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3804FF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</w:t>
            </w:r>
          </w:p>
        </w:tc>
      </w:tr>
      <w:tr w:rsidR="00470B03" w:rsidRPr="00412757" w:rsidTr="00F425E2">
        <w:trPr>
          <w:trHeight w:val="12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2. Управление программой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833390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8 487,7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833390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1 750,4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65D27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-6 737,3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765D27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20,6</w:t>
            </w:r>
          </w:p>
        </w:tc>
      </w:tr>
      <w:tr w:rsidR="00470B03" w:rsidRPr="00412757" w:rsidTr="00F425E2">
        <w:trPr>
          <w:trHeight w:val="63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3. Обеспечение развития культурно-досуговой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65D27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23 208,1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765D27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2 861,4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C212D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-20 346,7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C212D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</w:t>
            </w:r>
          </w:p>
        </w:tc>
      </w:tr>
      <w:tr w:rsidR="00470B03" w:rsidRPr="00412757" w:rsidTr="00F425E2">
        <w:trPr>
          <w:trHeight w:val="426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470B03" w:rsidP="00F425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№ 4. Музейное и Библиотечное 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C212D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37 206,0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C212D3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6 133,4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B03" w:rsidRPr="00412757" w:rsidRDefault="00D52D0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-31 072,6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B03" w:rsidRPr="00412757" w:rsidRDefault="00D52D02" w:rsidP="00F425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</w:t>
            </w:r>
          </w:p>
        </w:tc>
      </w:tr>
    </w:tbl>
    <w:p w:rsidR="00470B03" w:rsidRDefault="00470B03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1A" w:rsidRDefault="0087251A" w:rsidP="0023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5674D4">
        <w:rPr>
          <w:rFonts w:ascii="Times New Roman" w:hAnsi="Times New Roman" w:cs="Times New Roman"/>
          <w:sz w:val="24"/>
          <w:szCs w:val="24"/>
        </w:rPr>
        <w:t>16</w:t>
      </w:r>
      <w:r w:rsidR="00B330E3">
        <w:rPr>
          <w:rFonts w:ascii="Times New Roman" w:hAnsi="Times New Roman" w:cs="Times New Roman"/>
          <w:sz w:val="24"/>
          <w:szCs w:val="24"/>
        </w:rPr>
        <w:t>,</w:t>
      </w:r>
      <w:r w:rsidR="005674D4">
        <w:rPr>
          <w:rFonts w:ascii="Times New Roman" w:hAnsi="Times New Roman" w:cs="Times New Roman"/>
          <w:sz w:val="24"/>
          <w:szCs w:val="24"/>
        </w:rPr>
        <w:t>8</w:t>
      </w:r>
      <w:r w:rsidRPr="006F366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34875" w:rsidRPr="00412757" w:rsidRDefault="00234875" w:rsidP="00234875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>Общее отклонение кассового исполнения от утвержденных плановых назначений составило 15 822,2,80 тыс. рублей. Наибольший удельный вес неисполнения Программы наблюдается по следующим подпрограммам:</w:t>
      </w:r>
    </w:p>
    <w:p w:rsidR="00D25F9E" w:rsidRPr="00412757" w:rsidRDefault="00D25F9E" w:rsidP="00D25F9E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3.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развития культурно-досуговой деятельности»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Pr="00D25F9E">
        <w:rPr>
          <w:rFonts w:ascii="Times New Roman" w:hAnsi="Times New Roman" w:cs="Times New Roman"/>
          <w:bCs/>
          <w:sz w:val="24"/>
          <w:szCs w:val="24"/>
        </w:rPr>
        <w:t>20 346,7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(87,7%)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24D21" w:rsidRPr="00412757" w:rsidRDefault="00924D21" w:rsidP="00924D2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4.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«Музейное и Библиотечное дело»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Pr="00924D21">
        <w:rPr>
          <w:rFonts w:ascii="Times New Roman" w:hAnsi="Times New Roman" w:cs="Times New Roman"/>
          <w:bCs/>
          <w:sz w:val="24"/>
          <w:szCs w:val="24"/>
        </w:rPr>
        <w:t>31 072,6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(83,5%)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4875" w:rsidRPr="00412757" w:rsidRDefault="00234875" w:rsidP="0023487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2757">
        <w:rPr>
          <w:rFonts w:ascii="Times New Roman" w:hAnsi="Times New Roman"/>
          <w:bCs/>
          <w:sz w:val="24"/>
          <w:szCs w:val="24"/>
        </w:rPr>
        <w:t xml:space="preserve">- 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1.</w:t>
      </w:r>
      <w:r w:rsidRPr="00412757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«Дополнительное образование»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924D21" w:rsidRPr="00924D21">
        <w:rPr>
          <w:rFonts w:ascii="Times New Roman" w:hAnsi="Times New Roman" w:cs="Times New Roman"/>
          <w:bCs/>
          <w:sz w:val="24"/>
          <w:szCs w:val="24"/>
        </w:rPr>
        <w:t>161 698,8</w:t>
      </w:r>
      <w:r w:rsidRPr="00412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134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(82,8%)</w:t>
      </w:r>
      <w:r w:rsidR="00170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C2BBA" w:rsidRDefault="003F33C8" w:rsidP="0023487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r w:rsidR="005C2BBA" w:rsidRPr="006F3660">
        <w:rPr>
          <w:sz w:val="24"/>
          <w:szCs w:val="24"/>
        </w:rPr>
        <w:t>ис</w:t>
      </w:r>
      <w:r w:rsidR="00E37990">
        <w:rPr>
          <w:sz w:val="24"/>
          <w:szCs w:val="24"/>
        </w:rPr>
        <w:t>полнении</w:t>
      </w:r>
      <w:r>
        <w:rPr>
          <w:sz w:val="24"/>
          <w:szCs w:val="24"/>
        </w:rPr>
        <w:t xml:space="preserve"> целевых индикаторов муниципальной программы</w:t>
      </w:r>
      <w:r w:rsidR="005C2BBA" w:rsidRPr="006F3660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B330E3">
        <w:rPr>
          <w:sz w:val="24"/>
          <w:szCs w:val="24"/>
        </w:rPr>
        <w:t>4</w:t>
      </w:r>
      <w:r w:rsidR="005C2BBA" w:rsidRPr="006F3660">
        <w:rPr>
          <w:sz w:val="24"/>
          <w:szCs w:val="24"/>
        </w:rPr>
        <w:t>.201</w:t>
      </w:r>
      <w:r w:rsidR="00170AE3">
        <w:rPr>
          <w:sz w:val="24"/>
          <w:szCs w:val="24"/>
        </w:rPr>
        <w:t>9</w:t>
      </w:r>
      <w:r w:rsidR="005C2BBA" w:rsidRPr="006F366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</w:t>
      </w:r>
      <w:r w:rsidR="00C13C45">
        <w:rPr>
          <w:sz w:val="24"/>
          <w:szCs w:val="24"/>
        </w:rPr>
        <w:t>ы</w:t>
      </w:r>
      <w:r>
        <w:rPr>
          <w:sz w:val="24"/>
          <w:szCs w:val="24"/>
        </w:rPr>
        <w:t xml:space="preserve"> в таблице</w:t>
      </w:r>
      <w:r w:rsidR="005C2BBA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3F33C8" w:rsidTr="00D945B8">
        <w:tc>
          <w:tcPr>
            <w:tcW w:w="5211" w:type="dxa"/>
            <w:vAlign w:val="center"/>
          </w:tcPr>
          <w:p w:rsidR="003F33C8" w:rsidRPr="00E37990" w:rsidRDefault="003F33C8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 (%)</w:t>
            </w:r>
          </w:p>
        </w:tc>
      </w:tr>
      <w:tr w:rsidR="0091752D" w:rsidTr="00EA4B0A">
        <w:trPr>
          <w:trHeight w:val="472"/>
        </w:trPr>
        <w:tc>
          <w:tcPr>
            <w:tcW w:w="5211" w:type="dxa"/>
          </w:tcPr>
          <w:p w:rsidR="003F33C8" w:rsidRPr="0091752D" w:rsidRDefault="0091752D" w:rsidP="00EA4B0A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 w:rsidR="00EA4B0A">
              <w:rPr>
                <w:color w:val="000000"/>
                <w:sz w:val="22"/>
                <w:szCs w:val="22"/>
              </w:rPr>
              <w:t>населения</w:t>
            </w:r>
            <w:r w:rsidRPr="0091752D">
              <w:rPr>
                <w:color w:val="000000"/>
                <w:sz w:val="22"/>
                <w:szCs w:val="22"/>
              </w:rPr>
              <w:t xml:space="preserve">, </w:t>
            </w:r>
            <w:r w:rsidR="00EA4B0A">
              <w:rPr>
                <w:color w:val="000000"/>
                <w:sz w:val="22"/>
                <w:szCs w:val="22"/>
              </w:rPr>
              <w:t xml:space="preserve">пользующаяся библиотечным обслуживанием, в общей численности населения </w:t>
            </w:r>
          </w:p>
        </w:tc>
        <w:tc>
          <w:tcPr>
            <w:tcW w:w="993" w:type="dxa"/>
            <w:vAlign w:val="center"/>
          </w:tcPr>
          <w:p w:rsidR="003F33C8" w:rsidRPr="00502A4E" w:rsidRDefault="0091752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ED1C64" w:rsidP="00D4471D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D4471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F33C8" w:rsidRPr="00502A4E" w:rsidRDefault="00D4471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81" w:type="dxa"/>
            <w:vAlign w:val="center"/>
          </w:tcPr>
          <w:p w:rsidR="003F33C8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EA4B0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новых поступлений в библиотечные фонды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E22E35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381" w:type="dxa"/>
            <w:vAlign w:val="center"/>
          </w:tcPr>
          <w:p w:rsidR="00E22E35" w:rsidRPr="00502A4E" w:rsidRDefault="0031647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91752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  <w:r w:rsidR="00316477">
              <w:rPr>
                <w:sz w:val="22"/>
                <w:szCs w:val="22"/>
              </w:rPr>
              <w:t>НЦБС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3D412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22E35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E22E35" w:rsidRPr="00502A4E" w:rsidRDefault="003D41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E22E35" w:rsidRPr="00502A4E" w:rsidRDefault="003D41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2E35" w:rsidTr="00E22E35">
        <w:tc>
          <w:tcPr>
            <w:tcW w:w="5211" w:type="dxa"/>
          </w:tcPr>
          <w:p w:rsidR="00E22E35" w:rsidRPr="00D911BC" w:rsidRDefault="00E22E35" w:rsidP="00D911B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911BC">
              <w:rPr>
                <w:sz w:val="22"/>
                <w:szCs w:val="22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C5A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3D41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381" w:type="dxa"/>
            <w:vAlign w:val="center"/>
          </w:tcPr>
          <w:p w:rsidR="00E22E35" w:rsidRPr="00502A4E" w:rsidRDefault="003D41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6E3E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0C5A35">
              <w:rPr>
                <w:sz w:val="22"/>
                <w:szCs w:val="22"/>
              </w:rPr>
              <w:t>,</w:t>
            </w:r>
            <w:r w:rsidR="006E3E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E22E35" w:rsidRPr="00502A4E" w:rsidRDefault="006E3E9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381" w:type="dxa"/>
            <w:vAlign w:val="center"/>
          </w:tcPr>
          <w:p w:rsidR="00E22E35" w:rsidRPr="00502A4E" w:rsidRDefault="006E3E93" w:rsidP="00D1668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педагогов дополнительного образования детей, повысивших проф.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52D">
              <w:rPr>
                <w:color w:val="000000"/>
                <w:sz w:val="22"/>
                <w:szCs w:val="22"/>
              </w:rPr>
              <w:t xml:space="preserve">уровень, в общей численности </w:t>
            </w:r>
            <w:r w:rsidRPr="0091752D">
              <w:rPr>
                <w:color w:val="000000"/>
                <w:sz w:val="22"/>
                <w:szCs w:val="22"/>
              </w:rPr>
              <w:lastRenderedPageBreak/>
              <w:t>педагогов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E22E35" w:rsidRDefault="00EA0360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E22E35" w:rsidRPr="00502A4E" w:rsidRDefault="00E94D6A" w:rsidP="00EA036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381" w:type="dxa"/>
            <w:vAlign w:val="center"/>
          </w:tcPr>
          <w:p w:rsidR="00E22E35" w:rsidRPr="00502A4E" w:rsidRDefault="00E94D6A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22E35" w:rsidTr="00E22E35">
        <w:tc>
          <w:tcPr>
            <w:tcW w:w="5211" w:type="dxa"/>
          </w:tcPr>
          <w:p w:rsidR="00E22E35" w:rsidRPr="0091752D" w:rsidRDefault="00E22E35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  <w:r w:rsidR="0072407A">
              <w:rPr>
                <w:sz w:val="22"/>
                <w:szCs w:val="22"/>
              </w:rPr>
              <w:t>в учреждениях культуры дополнительного образования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680CA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FF786B" w:rsidP="00E22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  <w:tc>
          <w:tcPr>
            <w:tcW w:w="1276" w:type="dxa"/>
            <w:vAlign w:val="center"/>
          </w:tcPr>
          <w:p w:rsidR="00E22E35" w:rsidRPr="00502A4E" w:rsidRDefault="00FF786B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1,0</w:t>
            </w:r>
          </w:p>
        </w:tc>
        <w:tc>
          <w:tcPr>
            <w:tcW w:w="1381" w:type="dxa"/>
            <w:vAlign w:val="center"/>
          </w:tcPr>
          <w:p w:rsidR="00E22E35" w:rsidRPr="00502A4E" w:rsidRDefault="00FF786B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5,1</w:t>
            </w:r>
          </w:p>
        </w:tc>
      </w:tr>
      <w:tr w:rsidR="00E22E35" w:rsidTr="00E22E35">
        <w:tc>
          <w:tcPr>
            <w:tcW w:w="5211" w:type="dxa"/>
          </w:tcPr>
          <w:p w:rsidR="00E22E35" w:rsidRPr="00D16683" w:rsidRDefault="00E22E35" w:rsidP="005708C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</w:t>
            </w:r>
            <w:r>
              <w:rPr>
                <w:color w:val="000000"/>
                <w:sz w:val="22"/>
                <w:szCs w:val="22"/>
              </w:rPr>
              <w:t xml:space="preserve"> населения </w:t>
            </w:r>
            <w:r w:rsidR="005708CF">
              <w:rPr>
                <w:color w:val="000000"/>
                <w:sz w:val="22"/>
                <w:szCs w:val="22"/>
              </w:rPr>
              <w:t>Нерюнгринского района</w:t>
            </w:r>
          </w:p>
        </w:tc>
        <w:tc>
          <w:tcPr>
            <w:tcW w:w="993" w:type="dxa"/>
            <w:vAlign w:val="center"/>
          </w:tcPr>
          <w:p w:rsidR="00E22E35" w:rsidRPr="00502A4E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570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08CF">
              <w:rPr>
                <w:sz w:val="22"/>
                <w:szCs w:val="22"/>
              </w:rPr>
              <w:t>8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Pr="00502A4E" w:rsidRDefault="005708CF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6,0</w:t>
            </w:r>
          </w:p>
        </w:tc>
        <w:tc>
          <w:tcPr>
            <w:tcW w:w="1381" w:type="dxa"/>
            <w:vAlign w:val="center"/>
          </w:tcPr>
          <w:p w:rsidR="00E22E35" w:rsidRPr="00502A4E" w:rsidRDefault="0072407A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33,3</w:t>
            </w:r>
          </w:p>
        </w:tc>
      </w:tr>
      <w:tr w:rsidR="00E22E35" w:rsidTr="00E22E35">
        <w:tc>
          <w:tcPr>
            <w:tcW w:w="5211" w:type="dxa"/>
          </w:tcPr>
          <w:p w:rsidR="00E22E35" w:rsidRPr="00E37990" w:rsidRDefault="00E22E35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7990">
              <w:rPr>
                <w:color w:val="000000"/>
                <w:sz w:val="22"/>
                <w:szCs w:val="22"/>
              </w:rPr>
              <w:t>Увеличение числа посещений культурно-массовых мероприятий</w:t>
            </w:r>
          </w:p>
        </w:tc>
        <w:tc>
          <w:tcPr>
            <w:tcW w:w="993" w:type="dxa"/>
            <w:vAlign w:val="center"/>
          </w:tcPr>
          <w:p w:rsidR="00E22E35" w:rsidRDefault="00E22E35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E22E35" w:rsidRDefault="00E22E35" w:rsidP="00724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2407A">
              <w:rPr>
                <w:sz w:val="22"/>
                <w:szCs w:val="22"/>
              </w:rPr>
              <w:t>6</w:t>
            </w:r>
            <w:r w:rsidR="00C40227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22E35" w:rsidRDefault="0072407A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5,9</w:t>
            </w:r>
          </w:p>
        </w:tc>
        <w:tc>
          <w:tcPr>
            <w:tcW w:w="1381" w:type="dxa"/>
            <w:vAlign w:val="center"/>
          </w:tcPr>
          <w:p w:rsidR="00E22E35" w:rsidRDefault="0072407A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10,5</w:t>
            </w:r>
          </w:p>
        </w:tc>
      </w:tr>
    </w:tbl>
    <w:p w:rsidR="000C1AD1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953C74" w:rsidRDefault="00953C74" w:rsidP="00953C74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CF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основной объем реализации программных мероприятий муниципальной программы запланирован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>-4 квартал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07ECF">
        <w:rPr>
          <w:rFonts w:ascii="Times New Roman" w:eastAsia="Times New Roman" w:hAnsi="Times New Roman" w:cs="Times New Roman"/>
          <w:sz w:val="24"/>
          <w:szCs w:val="24"/>
        </w:rPr>
        <w:t xml:space="preserve"> года, данные о фактическом исполнении части индикаторов за отчетный период отсутствуют. </w:t>
      </w:r>
    </w:p>
    <w:p w:rsidR="002F691C" w:rsidRPr="00C0750F" w:rsidRDefault="002F69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F5B14" w:rsidRDefault="00CF4F04" w:rsidP="00955689">
      <w:pPr>
        <w:tabs>
          <w:tab w:val="left" w:pos="108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5. 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Развитие архивного дела в муниципальном образован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ии «Нерюнгринский район» на 2017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8F5B14" w:rsidRDefault="00955689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8F5B14">
        <w:rPr>
          <w:rFonts w:ascii="Times New Roman" w:hAnsi="Times New Roman" w:cs="Times New Roman"/>
          <w:sz w:val="24"/>
          <w:szCs w:val="24"/>
        </w:rPr>
        <w:t>14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  <w:r w:rsidR="008F5B14">
        <w:rPr>
          <w:rFonts w:ascii="Times New Roman" w:hAnsi="Times New Roman" w:cs="Times New Roman"/>
          <w:sz w:val="24"/>
          <w:szCs w:val="24"/>
        </w:rPr>
        <w:t>09</w:t>
      </w:r>
      <w:r w:rsidR="00CF4F04" w:rsidRPr="00955689">
        <w:rPr>
          <w:rFonts w:ascii="Times New Roman" w:hAnsi="Times New Roman" w:cs="Times New Roman"/>
          <w:sz w:val="24"/>
          <w:szCs w:val="24"/>
        </w:rPr>
        <w:t>.201</w:t>
      </w:r>
      <w:r w:rsidR="008F5B14">
        <w:rPr>
          <w:rFonts w:ascii="Times New Roman" w:hAnsi="Times New Roman" w:cs="Times New Roman"/>
          <w:sz w:val="24"/>
          <w:szCs w:val="24"/>
        </w:rPr>
        <w:t>6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5B14">
        <w:rPr>
          <w:rFonts w:ascii="Times New Roman" w:hAnsi="Times New Roman" w:cs="Times New Roman"/>
          <w:sz w:val="24"/>
          <w:szCs w:val="24"/>
        </w:rPr>
        <w:t>1122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</w:p>
    <w:p w:rsidR="00CF4F04" w:rsidRDefault="00CF4F0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Fonts w:ascii="Times New Roman" w:hAnsi="Times New Roman" w:cs="Times New Roman"/>
          <w:sz w:val="24"/>
          <w:szCs w:val="24"/>
        </w:rPr>
        <w:t xml:space="preserve"> Цель </w:t>
      </w:r>
      <w:r w:rsidR="008F5B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55689">
        <w:rPr>
          <w:rFonts w:ascii="Times New Roman" w:hAnsi="Times New Roman" w:cs="Times New Roman"/>
          <w:sz w:val="24"/>
          <w:szCs w:val="24"/>
        </w:rPr>
        <w:t xml:space="preserve">рограммы: сохранение и </w:t>
      </w:r>
      <w:r w:rsidR="008F5B14">
        <w:rPr>
          <w:rFonts w:ascii="Times New Roman" w:hAnsi="Times New Roman" w:cs="Times New Roman"/>
          <w:sz w:val="24"/>
          <w:szCs w:val="24"/>
        </w:rPr>
        <w:t>развитие</w:t>
      </w:r>
      <w:r w:rsidRPr="00955689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</w:t>
      </w:r>
      <w:r w:rsidR="008F5B14">
        <w:rPr>
          <w:rFonts w:ascii="Times New Roman" w:hAnsi="Times New Roman" w:cs="Times New Roman"/>
          <w:sz w:val="24"/>
          <w:szCs w:val="24"/>
        </w:rPr>
        <w:t>«</w:t>
      </w:r>
      <w:r w:rsidRPr="0095568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8F5B14">
        <w:rPr>
          <w:rFonts w:ascii="Times New Roman" w:hAnsi="Times New Roman" w:cs="Times New Roman"/>
          <w:sz w:val="24"/>
          <w:szCs w:val="24"/>
        </w:rPr>
        <w:t>»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8F5B14" w:rsidRDefault="008F5B1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сохранности и пополнение Архивного фонда муниципального образования «Нерюнгринский район».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доступности к архивным документам Архивного фонда муниципального об</w:t>
      </w:r>
      <w:r w:rsidR="00AA4B8B">
        <w:rPr>
          <w:rFonts w:ascii="Times New Roman" w:hAnsi="Times New Roman"/>
          <w:sz w:val="24"/>
          <w:szCs w:val="24"/>
        </w:rPr>
        <w:t>разования «Нерюнгринский район».</w:t>
      </w:r>
    </w:p>
    <w:p w:rsidR="008F5B14" w:rsidRPr="00955689" w:rsidRDefault="008F5B14" w:rsidP="008F5B14">
      <w:p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профессионального уровня работников учреждения.</w:t>
      </w:r>
    </w:p>
    <w:p w:rsidR="00121A18" w:rsidRPr="00955689" w:rsidRDefault="00CF4F04" w:rsidP="004E78C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В 201</w:t>
      </w:r>
      <w:r w:rsidR="00167A07">
        <w:rPr>
          <w:sz w:val="24"/>
          <w:szCs w:val="24"/>
        </w:rPr>
        <w:t>9</w:t>
      </w:r>
      <w:r w:rsidRPr="00955689">
        <w:rPr>
          <w:sz w:val="24"/>
          <w:szCs w:val="24"/>
        </w:rPr>
        <w:t xml:space="preserve"> году запланировано освоение денежных средств</w:t>
      </w:r>
      <w:r w:rsidR="00AA4B8B">
        <w:rPr>
          <w:sz w:val="24"/>
          <w:szCs w:val="24"/>
        </w:rPr>
        <w:t xml:space="preserve"> на реализацию муниципальной программы</w:t>
      </w:r>
      <w:r w:rsidRPr="00955689">
        <w:rPr>
          <w:sz w:val="24"/>
          <w:szCs w:val="24"/>
        </w:rPr>
        <w:t xml:space="preserve"> в сумме </w:t>
      </w:r>
      <w:r w:rsidR="00167A07">
        <w:rPr>
          <w:sz w:val="24"/>
          <w:szCs w:val="24"/>
        </w:rPr>
        <w:t>10 994,4</w:t>
      </w:r>
      <w:r w:rsidRPr="00955689">
        <w:rPr>
          <w:sz w:val="24"/>
          <w:szCs w:val="24"/>
        </w:rPr>
        <w:t xml:space="preserve"> тыс. рублей, в том числе: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275"/>
        <w:gridCol w:w="1276"/>
      </w:tblGrid>
      <w:tr w:rsidR="002F5AF7" w:rsidRPr="00412757" w:rsidTr="002F5AF7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412757" w:rsidRDefault="002F5AF7" w:rsidP="002F5A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F7" w:rsidRPr="00412757" w:rsidRDefault="002F5AF7" w:rsidP="002F5AF7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F5AF7" w:rsidRPr="00DF026A" w:rsidTr="00100D71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архивного дела в муниципальном образовании "Нерюнгринский район" на 2017-2021 годы 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2 269,0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Cs/>
                <w:lang w:eastAsia="ru-RU"/>
              </w:rPr>
              <w:t>22,1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8 117,1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1 433,8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-6 683,3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Cs/>
                <w:lang w:eastAsia="ru-RU"/>
              </w:rPr>
              <w:t>17,7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lang w:eastAsia="ru-RU"/>
              </w:rPr>
              <w:t>-426,8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Cs/>
                <w:lang w:eastAsia="ru-RU"/>
              </w:rPr>
              <w:t>29,8</w:t>
            </w:r>
          </w:p>
        </w:tc>
      </w:tr>
      <w:tr w:rsidR="002F5AF7" w:rsidRPr="00DF026A" w:rsidTr="00100D71">
        <w:trPr>
          <w:trHeight w:val="312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далее по </w:t>
            </w:r>
            <w:r w:rsidRPr="002F5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Подпрограммам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1. Управление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2 882,2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683,5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-2 198,7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</w:tr>
      <w:tr w:rsidR="002F5AF7" w:rsidRPr="00DF026A" w:rsidTr="00100D71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E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Развитие и модернизация архивной отрасли в МО 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Нерюнгринский район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2F5AF7" w:rsidRPr="00DF026A" w:rsidTr="00100D71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E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3. Повышение доступности к архивной информации архивного фонда МО 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Нерюнгринский район</w:t>
            </w:r>
            <w:r w:rsidR="001E17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-6 679,2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17,7</w:t>
            </w:r>
          </w:p>
        </w:tc>
      </w:tr>
      <w:tr w:rsidR="002F5AF7" w:rsidRPr="00DF026A" w:rsidTr="00100D71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4. Кадровое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F7" w:rsidRPr="00DF026A" w:rsidRDefault="002F5AF7" w:rsidP="0010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26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4E78CB" w:rsidRPr="0081575E" w:rsidRDefault="004E78CB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712C50" w:rsidRPr="0081575E" w:rsidRDefault="00CF4F04" w:rsidP="00712C5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75E">
        <w:rPr>
          <w:rFonts w:ascii="Times New Roman" w:hAnsi="Times New Roman" w:cs="Times New Roman"/>
          <w:sz w:val="24"/>
          <w:szCs w:val="24"/>
        </w:rPr>
        <w:t>Общий процент испол</w:t>
      </w:r>
      <w:r w:rsidR="00121A18" w:rsidRPr="0081575E">
        <w:rPr>
          <w:rFonts w:ascii="Times New Roman" w:hAnsi="Times New Roman" w:cs="Times New Roman"/>
          <w:sz w:val="24"/>
          <w:szCs w:val="24"/>
        </w:rPr>
        <w:t>ьзования средств на реализацию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21A18" w:rsidRPr="0081575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за </w:t>
      </w:r>
      <w:r w:rsidR="00F3718F" w:rsidRPr="0081575E">
        <w:rPr>
          <w:rFonts w:ascii="Times New Roman" w:hAnsi="Times New Roman" w:cs="Times New Roman"/>
          <w:sz w:val="24"/>
          <w:szCs w:val="24"/>
        </w:rPr>
        <w:t>1 квартал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201</w:t>
      </w:r>
      <w:r w:rsidR="002F5AF7" w:rsidRPr="0081575E">
        <w:rPr>
          <w:rFonts w:ascii="Times New Roman" w:hAnsi="Times New Roman" w:cs="Times New Roman"/>
          <w:sz w:val="24"/>
          <w:szCs w:val="24"/>
        </w:rPr>
        <w:t>9</w:t>
      </w:r>
      <w:r w:rsidR="00AA4B8B" w:rsidRPr="008157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1A18" w:rsidRPr="0081575E">
        <w:rPr>
          <w:rFonts w:ascii="Times New Roman" w:hAnsi="Times New Roman" w:cs="Times New Roman"/>
          <w:sz w:val="24"/>
          <w:szCs w:val="24"/>
        </w:rPr>
        <w:t xml:space="preserve">от лимита (утвержденных плановых годовых назначений) составил </w:t>
      </w:r>
      <w:r w:rsidR="00EE23D2" w:rsidRPr="0081575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5AF7" w:rsidRPr="0081575E">
        <w:rPr>
          <w:rFonts w:ascii="Times New Roman" w:hAnsi="Times New Roman" w:cs="Times New Roman"/>
          <w:sz w:val="24"/>
          <w:szCs w:val="24"/>
        </w:rPr>
        <w:t>9</w:t>
      </w:r>
      <w:r w:rsidR="00EE23D2" w:rsidRPr="0081575E">
        <w:rPr>
          <w:rFonts w:ascii="Times New Roman" w:hAnsi="Times New Roman" w:cs="Times New Roman"/>
          <w:sz w:val="24"/>
          <w:szCs w:val="24"/>
        </w:rPr>
        <w:t>,</w:t>
      </w:r>
      <w:r w:rsidR="002F5AF7" w:rsidRPr="0081575E">
        <w:rPr>
          <w:rFonts w:ascii="Times New Roman" w:hAnsi="Times New Roman" w:cs="Times New Roman"/>
          <w:sz w:val="24"/>
          <w:szCs w:val="24"/>
        </w:rPr>
        <w:t>3</w:t>
      </w:r>
      <w:r w:rsidR="00121A18" w:rsidRPr="0081575E">
        <w:rPr>
          <w:rFonts w:ascii="Times New Roman" w:hAnsi="Times New Roman" w:cs="Times New Roman"/>
          <w:sz w:val="24"/>
          <w:szCs w:val="24"/>
        </w:rPr>
        <w:t>%.</w:t>
      </w:r>
      <w:r w:rsidRPr="0081575E">
        <w:rPr>
          <w:rFonts w:ascii="Times New Roman" w:hAnsi="Times New Roman" w:cs="Times New Roman"/>
          <w:sz w:val="24"/>
          <w:szCs w:val="24"/>
        </w:rPr>
        <w:t xml:space="preserve"> </w:t>
      </w:r>
      <w:r w:rsidR="00712C50" w:rsidRPr="0081575E">
        <w:rPr>
          <w:rFonts w:ascii="Times New Roman" w:hAnsi="Times New Roman" w:cs="Times New Roman"/>
          <w:sz w:val="24"/>
          <w:szCs w:val="24"/>
        </w:rPr>
        <w:t>Низкий процент освоения средств объясняется тем, что основной объем реализации мероприятий муниципальной программы запланирован на 2-4 квартал 2019 года.</w:t>
      </w:r>
    </w:p>
    <w:p w:rsidR="000611D1" w:rsidRPr="00434E77" w:rsidRDefault="000611D1" w:rsidP="000611D1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за отчетный период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05B1">
        <w:rPr>
          <w:rFonts w:ascii="Times New Roman" w:hAnsi="Times New Roman" w:cs="Times New Roman"/>
          <w:sz w:val="24"/>
          <w:szCs w:val="24"/>
        </w:rPr>
        <w:t xml:space="preserve">в разрезе подпрограмм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 w:rsidR="00B049A1">
        <w:rPr>
          <w:rFonts w:ascii="Times New Roman" w:hAnsi="Times New Roman" w:cs="Times New Roman"/>
          <w:sz w:val="24"/>
          <w:szCs w:val="24"/>
        </w:rPr>
        <w:t>показателям</w:t>
      </w:r>
      <w:r w:rsidR="00F61E1C" w:rsidRPr="00F61E1C">
        <w:rPr>
          <w:rFonts w:ascii="Times New Roman" w:hAnsi="Times New Roman" w:cs="Times New Roman"/>
          <w:sz w:val="24"/>
          <w:szCs w:val="24"/>
        </w:rPr>
        <w:t xml:space="preserve"> </w:t>
      </w:r>
      <w:r w:rsidR="00CF6462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№ 2. </w:t>
      </w:r>
      <w:r w:rsid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462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модернизация архивной отрасли в МО «Нерюнгринский район»</w:t>
      </w:r>
      <w:r w:rsidR="00CF6462" w:rsidRPr="00434E77">
        <w:rPr>
          <w:rFonts w:ascii="Times New Roman" w:hAnsi="Times New Roman" w:cs="Times New Roman"/>
          <w:sz w:val="24"/>
          <w:szCs w:val="24"/>
        </w:rPr>
        <w:t xml:space="preserve"> </w:t>
      </w:r>
      <w:r w:rsidR="00434E77" w:rsidRPr="00434E77">
        <w:rPr>
          <w:rFonts w:ascii="Times New Roman" w:hAnsi="Times New Roman" w:cs="Times New Roman"/>
          <w:sz w:val="24"/>
          <w:szCs w:val="24"/>
        </w:rPr>
        <w:t xml:space="preserve">и </w:t>
      </w:r>
      <w:r w:rsidR="00434E77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№ 3. </w:t>
      </w:r>
      <w:r w:rsid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34E77" w:rsidRPr="0043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доступности к архивной информации архивного фонда МО «Нерюнгринский район»</w:t>
      </w:r>
      <w:r w:rsidR="00B049A1" w:rsidRPr="00434E7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61E1C" w:rsidRPr="00434E77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434E77">
        <w:rPr>
          <w:rFonts w:ascii="Times New Roman" w:hAnsi="Times New Roman" w:cs="Times New Roman"/>
          <w:sz w:val="24"/>
          <w:szCs w:val="24"/>
        </w:rPr>
        <w:t>.</w:t>
      </w:r>
    </w:p>
    <w:p w:rsidR="00C66859" w:rsidRDefault="00C66859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822757" w:rsidRDefault="00C72E20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="00822757" w:rsidRPr="0061530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и</w:t>
      </w:r>
      <w:r w:rsidR="00822757" w:rsidRPr="00615304">
        <w:rPr>
          <w:sz w:val="24"/>
          <w:szCs w:val="24"/>
        </w:rPr>
        <w:t xml:space="preserve"> целевых индикаторов </w:t>
      </w:r>
      <w:r>
        <w:rPr>
          <w:sz w:val="24"/>
          <w:szCs w:val="24"/>
        </w:rPr>
        <w:t>муниципальной программы</w:t>
      </w:r>
      <w:r w:rsidR="00822757" w:rsidRPr="00615304">
        <w:rPr>
          <w:sz w:val="24"/>
          <w:szCs w:val="24"/>
        </w:rPr>
        <w:t xml:space="preserve"> на 01.</w:t>
      </w:r>
      <w:r>
        <w:rPr>
          <w:sz w:val="24"/>
          <w:szCs w:val="24"/>
        </w:rPr>
        <w:t>0</w:t>
      </w:r>
      <w:r w:rsidR="00EE23D2">
        <w:rPr>
          <w:sz w:val="24"/>
          <w:szCs w:val="24"/>
        </w:rPr>
        <w:t>4</w:t>
      </w:r>
      <w:r w:rsidR="00822757" w:rsidRPr="00615304">
        <w:rPr>
          <w:sz w:val="24"/>
          <w:szCs w:val="24"/>
        </w:rPr>
        <w:t>.201</w:t>
      </w:r>
      <w:r w:rsidR="00712C50">
        <w:rPr>
          <w:sz w:val="24"/>
          <w:szCs w:val="24"/>
        </w:rPr>
        <w:t>9</w:t>
      </w:r>
      <w:r w:rsidR="00822757" w:rsidRPr="0061530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="00822757" w:rsidRPr="00615304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C72E20" w:rsidTr="00C72E20">
        <w:tc>
          <w:tcPr>
            <w:tcW w:w="5070" w:type="dxa"/>
            <w:vAlign w:val="center"/>
          </w:tcPr>
          <w:p w:rsidR="00C72E20" w:rsidRPr="00E37990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 (%)</w:t>
            </w:r>
          </w:p>
        </w:tc>
      </w:tr>
      <w:tr w:rsidR="00C72E20" w:rsidTr="00C72E20">
        <w:trPr>
          <w:trHeight w:val="472"/>
        </w:trPr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принятых на государственное хранение документов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BD397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</w:t>
            </w:r>
          </w:p>
        </w:tc>
        <w:tc>
          <w:tcPr>
            <w:tcW w:w="1276" w:type="dxa"/>
            <w:vAlign w:val="center"/>
          </w:tcPr>
          <w:p w:rsidR="00C72E20" w:rsidRPr="00502A4E" w:rsidRDefault="00761C4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1381" w:type="dxa"/>
            <w:vAlign w:val="center"/>
          </w:tcPr>
          <w:p w:rsidR="00C72E20" w:rsidRPr="00502A4E" w:rsidRDefault="00761C4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</w:tr>
      <w:tr w:rsidR="00D27A0D" w:rsidTr="00C72E20">
        <w:tc>
          <w:tcPr>
            <w:tcW w:w="5070" w:type="dxa"/>
          </w:tcPr>
          <w:p w:rsidR="00D27A0D" w:rsidRDefault="00D27A0D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</w:t>
            </w:r>
            <w:r>
              <w:rPr>
                <w:sz w:val="24"/>
                <w:szCs w:val="24"/>
              </w:rPr>
              <w:t xml:space="preserve"> </w:t>
            </w:r>
            <w:r w:rsidRPr="00822757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(дел) переведенных в электронную форму</w:t>
            </w:r>
          </w:p>
        </w:tc>
        <w:tc>
          <w:tcPr>
            <w:tcW w:w="1134" w:type="dxa"/>
            <w:vAlign w:val="center"/>
          </w:tcPr>
          <w:p w:rsidR="00D27A0D" w:rsidRDefault="00553134" w:rsidP="00D945B8">
            <w:pPr>
              <w:jc w:val="center"/>
            </w:pPr>
            <w:r>
              <w:t>л</w:t>
            </w:r>
            <w:r w:rsidR="004B4110">
              <w:t>ист</w:t>
            </w:r>
          </w:p>
        </w:tc>
        <w:tc>
          <w:tcPr>
            <w:tcW w:w="992" w:type="dxa"/>
            <w:vAlign w:val="center"/>
          </w:tcPr>
          <w:p w:rsidR="00D27A0D" w:rsidRDefault="004B411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5000</w:t>
            </w:r>
          </w:p>
        </w:tc>
        <w:tc>
          <w:tcPr>
            <w:tcW w:w="1276" w:type="dxa"/>
            <w:vAlign w:val="center"/>
          </w:tcPr>
          <w:p w:rsidR="00D27A0D" w:rsidRPr="00502A4E" w:rsidRDefault="004B411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0,0</w:t>
            </w:r>
          </w:p>
        </w:tc>
        <w:tc>
          <w:tcPr>
            <w:tcW w:w="1381" w:type="dxa"/>
            <w:vAlign w:val="center"/>
          </w:tcPr>
          <w:p w:rsidR="00D27A0D" w:rsidRPr="00502A4E" w:rsidRDefault="004B411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0,0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исполненных запросов социально-правового характера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72E20" w:rsidRPr="00502A4E" w:rsidRDefault="00BD397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276" w:type="dxa"/>
            <w:vAlign w:val="center"/>
          </w:tcPr>
          <w:p w:rsidR="00C72E20" w:rsidRPr="00502A4E" w:rsidRDefault="00E33A17" w:rsidP="00E33A1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4630 </w:t>
            </w:r>
          </w:p>
        </w:tc>
        <w:tc>
          <w:tcPr>
            <w:tcW w:w="1381" w:type="dxa"/>
            <w:vAlign w:val="center"/>
          </w:tcPr>
          <w:p w:rsidR="00C72E20" w:rsidRPr="00502A4E" w:rsidRDefault="00E33A1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4B411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 xml:space="preserve">оличество документов, внесённых в </w:t>
            </w:r>
            <w:r w:rsidR="004B4110">
              <w:rPr>
                <w:sz w:val="24"/>
                <w:szCs w:val="24"/>
              </w:rPr>
              <w:t>Б</w:t>
            </w:r>
            <w:r w:rsidRPr="00822757">
              <w:rPr>
                <w:sz w:val="24"/>
                <w:szCs w:val="24"/>
              </w:rPr>
              <w:t xml:space="preserve">азу данных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Архивный фонд</w:t>
            </w:r>
            <w:r>
              <w:rPr>
                <w:sz w:val="24"/>
                <w:szCs w:val="24"/>
              </w:rPr>
              <w:t>»</w:t>
            </w:r>
            <w:r w:rsidRPr="008227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E33A17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</w:t>
            </w:r>
          </w:p>
        </w:tc>
        <w:tc>
          <w:tcPr>
            <w:tcW w:w="1276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1381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</w:t>
            </w:r>
          </w:p>
        </w:tc>
      </w:tr>
      <w:tr w:rsidR="00C72E20" w:rsidTr="00C72E20">
        <w:tc>
          <w:tcPr>
            <w:tcW w:w="5070" w:type="dxa"/>
          </w:tcPr>
          <w:p w:rsidR="00C72E20" w:rsidRPr="00D911BC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человек, посетивших выставку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BD3972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сотрудников, прошедших подготовку (переподготовку) в области архивного дела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EA301C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72E20" w:rsidRPr="00502A4E" w:rsidRDefault="009E7984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77C6C" w:rsidRDefault="00C72E20" w:rsidP="007227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3D91" w:rsidRPr="00643D91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91">
        <w:rPr>
          <w:rFonts w:ascii="Times New Roman" w:hAnsi="Times New Roman" w:cs="Times New Roman"/>
          <w:sz w:val="24"/>
          <w:szCs w:val="24"/>
        </w:rPr>
        <w:t>Столь высокий процент перевыполнения плановых показателей индикаторов «Количество принятых на государственное хранение документов» (519%) и «Количество документов, внесённых в базу данных «Архивный фонд» и программу «Учет источников комплектования архивных фондов» (609,2%) позволяет сделать следующие выводы:</w:t>
      </w:r>
    </w:p>
    <w:p w:rsidR="00643D91" w:rsidRPr="00643D91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D91">
        <w:rPr>
          <w:rFonts w:ascii="Times New Roman" w:hAnsi="Times New Roman" w:cs="Times New Roman"/>
          <w:sz w:val="24"/>
          <w:szCs w:val="24"/>
        </w:rPr>
        <w:t>1. И</w:t>
      </w:r>
      <w:r w:rsidRPr="00643D91">
        <w:rPr>
          <w:rFonts w:ascii="Times New Roman" w:hAnsi="Times New Roman" w:cs="Times New Roman"/>
          <w:sz w:val="24"/>
          <w:szCs w:val="24"/>
          <w:lang w:eastAsia="ru-RU"/>
        </w:rPr>
        <w:t>ндикаторы Программы в полной мере не устанавливают взаимосвязь между распределением бюджетных ресурсов и фактическими или планируемыми результатами исполнения программных мероприятий.</w:t>
      </w:r>
    </w:p>
    <w:p w:rsidR="00643D91" w:rsidRPr="00643D91" w:rsidRDefault="00643D91" w:rsidP="00643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D91">
        <w:rPr>
          <w:rFonts w:ascii="Times New Roman" w:hAnsi="Times New Roman" w:cs="Times New Roman"/>
          <w:sz w:val="24"/>
          <w:szCs w:val="24"/>
          <w:lang w:eastAsia="ru-RU"/>
        </w:rPr>
        <w:t>2. Объемы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643D91" w:rsidRPr="00B977D5" w:rsidRDefault="00512A3D" w:rsidP="00210FFB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в предоставленном </w:t>
      </w:r>
      <w:r w:rsidR="008D3318"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 w:rsidR="008D3318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8D3318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8D3318">
        <w:rPr>
          <w:rFonts w:ascii="Times New Roman" w:hAnsi="Times New Roman" w:cs="Times New Roman"/>
          <w:sz w:val="24"/>
          <w:szCs w:val="24"/>
        </w:rPr>
        <w:t xml:space="preserve">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за 1 </w:t>
      </w:r>
      <w:r w:rsidR="008D3318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D3318">
        <w:rPr>
          <w:rFonts w:ascii="Times New Roman" w:hAnsi="Times New Roman" w:cs="Times New Roman"/>
          <w:sz w:val="24"/>
          <w:szCs w:val="24"/>
        </w:rPr>
        <w:t>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D3318">
        <w:rPr>
          <w:rFonts w:ascii="Times New Roman" w:hAnsi="Times New Roman" w:cs="Times New Roman"/>
          <w:sz w:val="24"/>
          <w:szCs w:val="24"/>
        </w:rPr>
        <w:t xml:space="preserve">» не отражен </w:t>
      </w:r>
      <w:r w:rsidRPr="00A153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индикатор муниципальной программы </w:t>
      </w:r>
      <w:r w:rsidR="00D24135">
        <w:rPr>
          <w:rFonts w:ascii="Times New Roman" w:hAnsi="Times New Roman" w:cs="Times New Roman"/>
          <w:sz w:val="24"/>
          <w:szCs w:val="24"/>
        </w:rPr>
        <w:t>«</w:t>
      </w:r>
      <w:r w:rsidR="00D24135" w:rsidRPr="00D24135">
        <w:rPr>
          <w:rFonts w:ascii="Times New Roman" w:hAnsi="Times New Roman" w:cs="Times New Roman"/>
          <w:sz w:val="24"/>
          <w:szCs w:val="24"/>
        </w:rPr>
        <w:t>Количество документов (дел) переведенных в электронную форму</w:t>
      </w:r>
      <w:r w:rsidR="00D24135">
        <w:rPr>
          <w:rFonts w:ascii="Times New Roman" w:hAnsi="Times New Roman" w:cs="Times New Roman"/>
          <w:sz w:val="24"/>
          <w:szCs w:val="24"/>
        </w:rPr>
        <w:t xml:space="preserve">», </w:t>
      </w:r>
      <w:r w:rsidR="00B977D5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B977D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B977D5" w:rsidRPr="00B977D5">
        <w:rPr>
          <w:rFonts w:ascii="Times New Roman" w:hAnsi="Times New Roman" w:cs="Times New Roman"/>
          <w:sz w:val="24"/>
          <w:szCs w:val="24"/>
        </w:rPr>
        <w:t>целев</w:t>
      </w:r>
      <w:r w:rsidR="00B977D5">
        <w:rPr>
          <w:rFonts w:ascii="Times New Roman" w:hAnsi="Times New Roman" w:cs="Times New Roman"/>
          <w:sz w:val="24"/>
          <w:szCs w:val="24"/>
        </w:rPr>
        <w:t>ого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977D5">
        <w:rPr>
          <w:rFonts w:ascii="Times New Roman" w:hAnsi="Times New Roman" w:cs="Times New Roman"/>
          <w:sz w:val="24"/>
          <w:szCs w:val="24"/>
        </w:rPr>
        <w:t>а</w:t>
      </w:r>
      <w:r w:rsidR="00B977D5" w:rsidRPr="00B977D5">
        <w:rPr>
          <w:rFonts w:ascii="Times New Roman" w:hAnsi="Times New Roman" w:cs="Times New Roman"/>
          <w:sz w:val="24"/>
          <w:szCs w:val="24"/>
        </w:rPr>
        <w:t xml:space="preserve"> муниципальной программы на 01.04.2019 года</w:t>
      </w:r>
      <w:r w:rsidR="00B977D5"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="00B977D5"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 w:rsidR="00B977D5">
        <w:rPr>
          <w:rFonts w:ascii="Times New Roman" w:hAnsi="Times New Roman" w:cs="Times New Roman"/>
          <w:sz w:val="24"/>
          <w:szCs w:val="24"/>
        </w:rPr>
        <w:t xml:space="preserve"> не представлены.</w:t>
      </w:r>
    </w:p>
    <w:p w:rsidR="00553134" w:rsidRPr="00D24135" w:rsidRDefault="00553134" w:rsidP="0072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C4" w:rsidRDefault="00CF4F04" w:rsidP="001D460B">
      <w:pPr>
        <w:tabs>
          <w:tab w:val="left" w:pos="122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6. 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«Нерюнгринский район» на 201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4A4EC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</w:t>
      </w:r>
      <w:r w:rsidR="004A4EC4">
        <w:rPr>
          <w:rFonts w:ascii="Times New Roman" w:hAnsi="Times New Roman" w:cs="Times New Roman"/>
          <w:sz w:val="24"/>
          <w:szCs w:val="24"/>
        </w:rPr>
        <w:t>8</w:t>
      </w:r>
      <w:r w:rsidRPr="00255832">
        <w:rPr>
          <w:rFonts w:ascii="Times New Roman" w:hAnsi="Times New Roman" w:cs="Times New Roman"/>
          <w:sz w:val="24"/>
          <w:szCs w:val="24"/>
        </w:rPr>
        <w:t>.1</w:t>
      </w:r>
      <w:r w:rsidR="004A4EC4">
        <w:rPr>
          <w:rFonts w:ascii="Times New Roman" w:hAnsi="Times New Roman" w:cs="Times New Roman"/>
          <w:sz w:val="24"/>
          <w:szCs w:val="24"/>
        </w:rPr>
        <w:t>1</w:t>
      </w:r>
      <w:r w:rsidRPr="00255832">
        <w:rPr>
          <w:rFonts w:ascii="Times New Roman" w:hAnsi="Times New Roman" w:cs="Times New Roman"/>
          <w:sz w:val="24"/>
          <w:szCs w:val="24"/>
        </w:rPr>
        <w:t>.201</w:t>
      </w:r>
      <w:r w:rsidR="004A4EC4">
        <w:rPr>
          <w:rFonts w:ascii="Times New Roman" w:hAnsi="Times New Roman" w:cs="Times New Roman"/>
          <w:sz w:val="24"/>
          <w:szCs w:val="24"/>
        </w:rPr>
        <w:t>6</w:t>
      </w:r>
      <w:r w:rsidRPr="0025583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4EC4">
        <w:rPr>
          <w:rFonts w:ascii="Times New Roman" w:hAnsi="Times New Roman" w:cs="Times New Roman"/>
          <w:sz w:val="24"/>
          <w:szCs w:val="24"/>
        </w:rPr>
        <w:t>1509.</w:t>
      </w:r>
    </w:p>
    <w:p w:rsidR="00CF4F0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цель </w:t>
      </w:r>
      <w:r w:rsidR="004A4EC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55832">
        <w:rPr>
          <w:rFonts w:ascii="Times New Roman" w:hAnsi="Times New Roman" w:cs="Times New Roman"/>
          <w:sz w:val="24"/>
          <w:szCs w:val="24"/>
        </w:rPr>
        <w:t>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4A4EC4" w:rsidRDefault="004A4EC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В части управления программой: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руководство и управление в сфере установленных функций.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 части управления государственным и муниципальным имуществом: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содержание и управление муниципальным имуществом.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В части управления земельными ресурсами: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cs="Calibri"/>
          <w:sz w:val="23"/>
          <w:szCs w:val="23"/>
          <w:lang w:eastAsia="ru-RU"/>
        </w:rPr>
        <w:t>о</w:t>
      </w:r>
      <w:r>
        <w:rPr>
          <w:rFonts w:ascii="Times New Roman" w:hAnsi="Times New Roman"/>
          <w:sz w:val="23"/>
          <w:szCs w:val="23"/>
          <w:lang w:eastAsia="ru-RU"/>
        </w:rPr>
        <w:t>существление полномочий в сфере земельного законодательства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4A4EC4">
      <w:pPr>
        <w:pStyle w:val="af2"/>
        <w:tabs>
          <w:tab w:val="left" w:pos="724"/>
        </w:tabs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ликвидация несанкционированных свалок и рекультивация земельных участков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9074D5">
      <w:pPr>
        <w:tabs>
          <w:tab w:val="left" w:pos="122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</w:t>
      </w:r>
      <w:r w:rsidR="009074D5">
        <w:rPr>
          <w:rFonts w:ascii="Times New Roman" w:hAnsi="Times New Roman"/>
          <w:sz w:val="23"/>
          <w:szCs w:val="23"/>
        </w:rPr>
        <w:t>.</w:t>
      </w:r>
    </w:p>
    <w:p w:rsidR="00C47D49" w:rsidRDefault="00225C76" w:rsidP="00C47D49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757">
        <w:rPr>
          <w:rFonts w:ascii="Times New Roman" w:hAnsi="Times New Roman"/>
          <w:sz w:val="24"/>
          <w:szCs w:val="24"/>
        </w:rPr>
        <w:t>Анализ показал, муниципальная программа не приведена в соответствие с решением  Нерюнгринского районного Совета депутатов от 2</w:t>
      </w:r>
      <w:r>
        <w:rPr>
          <w:rFonts w:ascii="Times New Roman" w:hAnsi="Times New Roman"/>
          <w:sz w:val="24"/>
          <w:szCs w:val="24"/>
        </w:rPr>
        <w:t>0</w:t>
      </w:r>
      <w:r w:rsidRPr="00412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412757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</w:t>
      </w:r>
      <w:r w:rsidRPr="00412757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757">
        <w:rPr>
          <w:rFonts w:ascii="Times New Roman" w:hAnsi="Times New Roman"/>
          <w:sz w:val="24"/>
          <w:szCs w:val="24"/>
        </w:rPr>
        <w:t>«</w:t>
      </w:r>
      <w:r w:rsidRPr="00225C76">
        <w:rPr>
          <w:rFonts w:ascii="Times New Roman" w:hAnsi="Times New Roman"/>
          <w:sz w:val="24"/>
          <w:szCs w:val="24"/>
        </w:rPr>
        <w:t>О бюджете Нерюнгринского района на 2019 год и на плановый период 2020 и 2021 годов</w:t>
      </w:r>
      <w:r w:rsidRPr="00412757">
        <w:rPr>
          <w:rFonts w:ascii="Times New Roman" w:hAnsi="Times New Roman"/>
          <w:sz w:val="24"/>
          <w:szCs w:val="24"/>
        </w:rPr>
        <w:t xml:space="preserve">», с решением  Нерюнгринского районного Совета депутатов от </w:t>
      </w:r>
      <w:r w:rsidR="00C47D49" w:rsidRPr="00C47D49">
        <w:rPr>
          <w:rFonts w:ascii="Times New Roman" w:hAnsi="Times New Roman"/>
          <w:sz w:val="24"/>
          <w:szCs w:val="24"/>
        </w:rPr>
        <w:t>27.02.2019 г.</w:t>
      </w:r>
      <w:r w:rsidR="00C47D49">
        <w:rPr>
          <w:rFonts w:ascii="Times New Roman" w:hAnsi="Times New Roman"/>
          <w:sz w:val="24"/>
          <w:szCs w:val="24"/>
        </w:rPr>
        <w:t xml:space="preserve"> </w:t>
      </w:r>
      <w:r w:rsidR="00C47D49" w:rsidRPr="00C47D49">
        <w:rPr>
          <w:rFonts w:ascii="Times New Roman" w:hAnsi="Times New Roman"/>
          <w:sz w:val="24"/>
          <w:szCs w:val="24"/>
        </w:rPr>
        <w:t>№ 2-5</w:t>
      </w:r>
      <w:r w:rsidR="00C47D49">
        <w:rPr>
          <w:rFonts w:ascii="Times New Roman" w:hAnsi="Times New Roman"/>
          <w:sz w:val="24"/>
          <w:szCs w:val="24"/>
        </w:rPr>
        <w:t xml:space="preserve"> «</w:t>
      </w:r>
      <w:r w:rsidR="00C47D49" w:rsidRPr="00C47D49">
        <w:rPr>
          <w:rFonts w:ascii="Times New Roman" w:hAnsi="Times New Roman"/>
          <w:sz w:val="24"/>
          <w:szCs w:val="24"/>
        </w:rPr>
        <w:t>О внесении изменений в решение Нерюнгринского районного Совета</w:t>
      </w:r>
      <w:r w:rsidR="00C47D49">
        <w:rPr>
          <w:rFonts w:ascii="Times New Roman" w:hAnsi="Times New Roman"/>
          <w:sz w:val="24"/>
          <w:szCs w:val="24"/>
        </w:rPr>
        <w:t xml:space="preserve"> </w:t>
      </w:r>
      <w:r w:rsidR="00C47D49" w:rsidRPr="00C47D49">
        <w:rPr>
          <w:rFonts w:ascii="Times New Roman" w:hAnsi="Times New Roman"/>
          <w:sz w:val="24"/>
          <w:szCs w:val="24"/>
        </w:rPr>
        <w:t>депутатов от 20.12.2018 № 4-4 «О бюджете Нерюнгринского района на 2019 год и на плановый период 2020 и 2021 годов»</w:t>
      </w:r>
      <w:r w:rsidR="00C47D49">
        <w:rPr>
          <w:rFonts w:ascii="Times New Roman" w:hAnsi="Times New Roman"/>
          <w:sz w:val="24"/>
          <w:szCs w:val="24"/>
        </w:rPr>
        <w:t>.</w:t>
      </w:r>
    </w:p>
    <w:p w:rsidR="00225C76" w:rsidRPr="00412757" w:rsidRDefault="00225C76" w:rsidP="00C47D4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757">
        <w:rPr>
          <w:rFonts w:ascii="Times New Roman" w:hAnsi="Times New Roman" w:cs="Times New Roman"/>
          <w:b w:val="0"/>
        </w:rPr>
        <w:t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</w:p>
    <w:p w:rsidR="00225C76" w:rsidRPr="008F73F9" w:rsidRDefault="002B0EE0" w:rsidP="008F73F9">
      <w:pPr>
        <w:tabs>
          <w:tab w:val="left" w:pos="709"/>
          <w:tab w:val="left" w:pos="851"/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3F9">
        <w:rPr>
          <w:rFonts w:ascii="Times New Roman" w:hAnsi="Times New Roman" w:cs="Times New Roman"/>
          <w:sz w:val="24"/>
          <w:szCs w:val="24"/>
        </w:rPr>
        <w:t xml:space="preserve">В связи с тем, что муниципальная программа не приведена в соответствие с </w:t>
      </w:r>
      <w:r w:rsidR="008F73F9" w:rsidRPr="008F73F9">
        <w:rPr>
          <w:rFonts w:ascii="Times New Roman" w:hAnsi="Times New Roman" w:cs="Times New Roman"/>
          <w:sz w:val="24"/>
          <w:szCs w:val="24"/>
        </w:rPr>
        <w:t>решением 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="008F73F9">
        <w:rPr>
          <w:rFonts w:ascii="Times New Roman" w:hAnsi="Times New Roman" w:cs="Times New Roman"/>
          <w:sz w:val="24"/>
          <w:szCs w:val="24"/>
        </w:rPr>
        <w:t xml:space="preserve">, анализ </w:t>
      </w:r>
      <w:r w:rsidR="00415D3B" w:rsidRPr="006F3660">
        <w:rPr>
          <w:rFonts w:ascii="Times New Roman" w:hAnsi="Times New Roman" w:cs="Times New Roman"/>
          <w:sz w:val="24"/>
          <w:szCs w:val="24"/>
        </w:rPr>
        <w:t>освоен</w:t>
      </w:r>
      <w:r w:rsidR="00415D3B">
        <w:rPr>
          <w:rFonts w:ascii="Times New Roman" w:hAnsi="Times New Roman" w:cs="Times New Roman"/>
          <w:sz w:val="24"/>
          <w:szCs w:val="24"/>
        </w:rPr>
        <w:t>ия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415D3B">
        <w:rPr>
          <w:rFonts w:ascii="Times New Roman" w:hAnsi="Times New Roman" w:cs="Times New Roman"/>
          <w:sz w:val="24"/>
          <w:szCs w:val="24"/>
        </w:rPr>
        <w:t>х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15D3B">
        <w:rPr>
          <w:rFonts w:ascii="Times New Roman" w:hAnsi="Times New Roman" w:cs="Times New Roman"/>
          <w:sz w:val="24"/>
          <w:szCs w:val="24"/>
        </w:rPr>
        <w:t xml:space="preserve"> </w:t>
      </w:r>
      <w:r w:rsidR="00415D3B" w:rsidRPr="006F3660">
        <w:rPr>
          <w:rFonts w:ascii="Times New Roman" w:hAnsi="Times New Roman" w:cs="Times New Roman"/>
          <w:sz w:val="24"/>
          <w:szCs w:val="24"/>
        </w:rPr>
        <w:t>при реализации программных мероприятий</w:t>
      </w:r>
      <w:r w:rsidR="00415D3B">
        <w:rPr>
          <w:rFonts w:ascii="Times New Roman" w:hAnsi="Times New Roman" w:cs="Times New Roman"/>
          <w:sz w:val="24"/>
          <w:szCs w:val="24"/>
        </w:rPr>
        <w:t xml:space="preserve"> проведен на основании</w:t>
      </w:r>
      <w:r w:rsidR="00415D3B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415D3B">
        <w:rPr>
          <w:rFonts w:ascii="Times New Roman" w:hAnsi="Times New Roman" w:cs="Times New Roman"/>
          <w:sz w:val="24"/>
          <w:szCs w:val="24"/>
        </w:rPr>
        <w:t>п</w:t>
      </w:r>
      <w:r w:rsidRPr="008F73F9">
        <w:rPr>
          <w:rFonts w:ascii="Times New Roman" w:hAnsi="Times New Roman" w:cs="Times New Roman"/>
          <w:sz w:val="24"/>
          <w:szCs w:val="24"/>
        </w:rPr>
        <w:t>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квартал 2019 года»</w:t>
      </w:r>
      <w:r w:rsidR="00415D3B">
        <w:rPr>
          <w:rFonts w:ascii="Times New Roman" w:hAnsi="Times New Roman" w:cs="Times New Roman"/>
          <w:sz w:val="24"/>
          <w:szCs w:val="24"/>
        </w:rPr>
        <w:t>.</w:t>
      </w:r>
    </w:p>
    <w:p w:rsidR="00DA7C11" w:rsidRPr="008F73F9" w:rsidRDefault="00CF4F04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F73F9">
        <w:rPr>
          <w:sz w:val="24"/>
          <w:szCs w:val="24"/>
        </w:rPr>
        <w:t>На 201</w:t>
      </w:r>
      <w:r w:rsidR="00B93D98" w:rsidRPr="008F73F9">
        <w:rPr>
          <w:sz w:val="24"/>
          <w:szCs w:val="24"/>
        </w:rPr>
        <w:t>9</w:t>
      </w:r>
      <w:r w:rsidRPr="008F73F9">
        <w:rPr>
          <w:sz w:val="24"/>
          <w:szCs w:val="24"/>
        </w:rPr>
        <w:t xml:space="preserve"> год </w:t>
      </w:r>
      <w:r w:rsidR="009074D5" w:rsidRPr="008F73F9">
        <w:rPr>
          <w:sz w:val="24"/>
          <w:szCs w:val="24"/>
        </w:rPr>
        <w:t>утверждено финансирование</w:t>
      </w:r>
      <w:r w:rsidRPr="008F73F9">
        <w:rPr>
          <w:sz w:val="24"/>
          <w:szCs w:val="24"/>
        </w:rPr>
        <w:t xml:space="preserve"> з</w:t>
      </w:r>
      <w:r w:rsidR="009074D5" w:rsidRPr="008F73F9">
        <w:rPr>
          <w:sz w:val="24"/>
          <w:szCs w:val="24"/>
        </w:rPr>
        <w:t xml:space="preserve">а счет средств местного бюджета Нерюнгринского района </w:t>
      </w:r>
      <w:r w:rsidRPr="008F73F9">
        <w:rPr>
          <w:sz w:val="24"/>
          <w:szCs w:val="24"/>
        </w:rPr>
        <w:t xml:space="preserve">на общую сумму </w:t>
      </w:r>
      <w:r w:rsidR="00B93D98" w:rsidRPr="008F73F9">
        <w:rPr>
          <w:sz w:val="24"/>
          <w:szCs w:val="24"/>
        </w:rPr>
        <w:t>31 265,4</w:t>
      </w:r>
      <w:r w:rsidRPr="008F73F9">
        <w:rPr>
          <w:sz w:val="24"/>
          <w:szCs w:val="24"/>
        </w:rPr>
        <w:t xml:space="preserve"> тыс. рублей</w:t>
      </w:r>
      <w:r w:rsidR="00B93D98" w:rsidRPr="008F73F9">
        <w:rPr>
          <w:sz w:val="24"/>
          <w:szCs w:val="24"/>
        </w:rPr>
        <w:t>, в том числе:</w:t>
      </w:r>
    </w:p>
    <w:p w:rsidR="00DA7C11" w:rsidRDefault="00DA7C11" w:rsidP="00415D3B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4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1134"/>
        <w:gridCol w:w="1275"/>
        <w:gridCol w:w="1134"/>
        <w:gridCol w:w="1234"/>
        <w:gridCol w:w="1134"/>
        <w:gridCol w:w="1134"/>
        <w:gridCol w:w="1134"/>
      </w:tblGrid>
      <w:tr w:rsidR="00D5504F" w:rsidRPr="00412757" w:rsidTr="005723A5">
        <w:trPr>
          <w:gridAfter w:val="4"/>
          <w:wAfter w:w="4636" w:type="dxa"/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412757" w:rsidRDefault="00DA7C11" w:rsidP="00945D3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1" w:rsidRPr="00412757" w:rsidRDefault="00DA7C11" w:rsidP="00945D36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2440A" w:rsidRPr="008B6AEA" w:rsidTr="005723A5">
        <w:trPr>
          <w:gridAfter w:val="4"/>
          <w:wAfter w:w="4636" w:type="dxa"/>
          <w:trHeight w:val="6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DA7C11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собственностью муниципального образования "Нерюнгринский район" на 2017-2021 годы </w:t>
            </w:r>
            <w:r w:rsidRPr="008B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DA7C11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DA7C11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72440A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-26 262,1</w:t>
            </w:r>
            <w:r w:rsidR="00DA7C11"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11" w:rsidRPr="008B6AEA" w:rsidRDefault="006130A6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46EC8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31 265,4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5 003,3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-26 262,1 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C8" w:rsidRPr="008B6AEA" w:rsidRDefault="00E46EC8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trHeight w:val="186"/>
        </w:trPr>
        <w:tc>
          <w:tcPr>
            <w:tcW w:w="1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далее по Подпрограммам и Мероприятиям</w:t>
            </w:r>
          </w:p>
        </w:tc>
        <w:tc>
          <w:tcPr>
            <w:tcW w:w="1134" w:type="dxa"/>
          </w:tcPr>
          <w:p w:rsidR="005723A5" w:rsidRPr="008B6AEA" w:rsidRDefault="00572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723A5" w:rsidRPr="008B6AEA" w:rsidRDefault="005723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1. Капитальный ремонт общего имущества многоквартирных домов (ФКР)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1 139,9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-836,2 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26,6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Обеспечивающая подпрограмма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2 589,1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-2 261,9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</w:t>
            </w:r>
          </w:p>
        </w:tc>
      </w:tr>
      <w:tr w:rsidR="005723A5" w:rsidRPr="008B6AEA" w:rsidTr="005723A5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№ 3. 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24 570,2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-20 197,8 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4. Развитие системы управления недвижимостью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Управление и содержание муниципального имущества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2. Учет и мониторинг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3. Увеличение уставного фонда предприятий, учредителем которых является КЗиИО, внесение безвозмездных вкладов в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 5. Развитие системы управления земельными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lang w:eastAsia="ru-RU"/>
              </w:rPr>
              <w:t>2 966,2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5723A5" w:rsidRPr="008B6AEA" w:rsidTr="00415D3B">
        <w:trPr>
          <w:gridAfter w:val="4"/>
          <w:wAfter w:w="4636" w:type="dxa"/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1. Выполнение землеустроительных работ на территории Нерюнгринского района и разработка проектов планировки СОТ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5723A5" w:rsidRPr="008B6AEA" w:rsidTr="005723A5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2. Ликвидация несанкционированных свалок и рекультивация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A5" w:rsidRPr="008B6AEA" w:rsidRDefault="005723A5" w:rsidP="0094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9074D5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 </w:t>
      </w:r>
    </w:p>
    <w:p w:rsidR="001E2446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 xml:space="preserve">Фактически на </w:t>
      </w:r>
      <w:r w:rsidR="00FF4F6D">
        <w:rPr>
          <w:sz w:val="24"/>
          <w:szCs w:val="24"/>
        </w:rPr>
        <w:t>01.04.201</w:t>
      </w:r>
      <w:r w:rsidR="0044501D">
        <w:rPr>
          <w:sz w:val="24"/>
          <w:szCs w:val="24"/>
        </w:rPr>
        <w:t>9</w:t>
      </w:r>
      <w:r w:rsidR="00FF4F6D">
        <w:rPr>
          <w:sz w:val="24"/>
          <w:szCs w:val="24"/>
        </w:rPr>
        <w:t xml:space="preserve"> </w:t>
      </w:r>
      <w:r w:rsidRPr="001D460B">
        <w:rPr>
          <w:sz w:val="24"/>
          <w:szCs w:val="24"/>
        </w:rPr>
        <w:t>года исполнено</w:t>
      </w:r>
      <w:r w:rsidRPr="0087251A">
        <w:rPr>
          <w:sz w:val="24"/>
          <w:szCs w:val="24"/>
        </w:rPr>
        <w:t xml:space="preserve"> средств при реализации программных мероприятий в сумме </w:t>
      </w:r>
      <w:r w:rsidR="0044501D">
        <w:rPr>
          <w:sz w:val="24"/>
          <w:szCs w:val="24"/>
        </w:rPr>
        <w:t>5 003,3</w:t>
      </w:r>
      <w:r w:rsidRPr="0087251A">
        <w:rPr>
          <w:sz w:val="24"/>
          <w:szCs w:val="24"/>
        </w:rPr>
        <w:t xml:space="preserve"> тыс. рублей</w:t>
      </w:r>
      <w:r w:rsidR="009074D5">
        <w:rPr>
          <w:sz w:val="24"/>
          <w:szCs w:val="24"/>
        </w:rPr>
        <w:t>.</w:t>
      </w:r>
    </w:p>
    <w:p w:rsidR="00C44673" w:rsidRPr="00C44673" w:rsidRDefault="009074D5" w:rsidP="00C4467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673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6103EA" w:rsidRPr="00C44673">
        <w:rPr>
          <w:rFonts w:ascii="Times New Roman" w:hAnsi="Times New Roman" w:cs="Times New Roman"/>
          <w:sz w:val="24"/>
          <w:szCs w:val="24"/>
        </w:rPr>
        <w:t>1 квартал</w:t>
      </w:r>
      <w:r w:rsidRPr="00C44673">
        <w:rPr>
          <w:rFonts w:ascii="Times New Roman" w:hAnsi="Times New Roman" w:cs="Times New Roman"/>
          <w:sz w:val="24"/>
          <w:szCs w:val="24"/>
        </w:rPr>
        <w:t xml:space="preserve"> 201</w:t>
      </w:r>
      <w:r w:rsidR="0044501D" w:rsidRPr="00C44673">
        <w:rPr>
          <w:rFonts w:ascii="Times New Roman" w:hAnsi="Times New Roman" w:cs="Times New Roman"/>
          <w:sz w:val="24"/>
          <w:szCs w:val="24"/>
        </w:rPr>
        <w:t>9</w:t>
      </w:r>
      <w:r w:rsidRPr="00C44673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237764" w:rsidRPr="00C44673">
        <w:rPr>
          <w:rFonts w:ascii="Times New Roman" w:hAnsi="Times New Roman" w:cs="Times New Roman"/>
          <w:sz w:val="24"/>
          <w:szCs w:val="24"/>
        </w:rPr>
        <w:t>16,0</w:t>
      </w:r>
      <w:r w:rsidRPr="00C44673">
        <w:rPr>
          <w:rFonts w:ascii="Times New Roman" w:hAnsi="Times New Roman" w:cs="Times New Roman"/>
          <w:sz w:val="24"/>
          <w:szCs w:val="24"/>
        </w:rPr>
        <w:t xml:space="preserve">%. </w:t>
      </w:r>
      <w:r w:rsidR="00C44673" w:rsidRPr="00C44673">
        <w:rPr>
          <w:rFonts w:ascii="Times New Roman" w:hAnsi="Times New Roman" w:cs="Times New Roman"/>
          <w:sz w:val="24"/>
          <w:szCs w:val="24"/>
        </w:rPr>
        <w:t>Низкий процент освоения средств объясняется тем, что основной объем реализации мероприятий муниципальной программы запланирован на 2-4 квартал 2019 года.</w:t>
      </w:r>
    </w:p>
    <w:p w:rsidR="00434560" w:rsidRPr="00A540F5" w:rsidRDefault="00434560" w:rsidP="00011E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решением Нерюнгринского районного Совета депутатов от </w:t>
      </w:r>
      <w:r w:rsidR="00253997" w:rsidRPr="00C47D49">
        <w:rPr>
          <w:rFonts w:ascii="Times New Roman" w:hAnsi="Times New Roman"/>
          <w:sz w:val="24"/>
          <w:szCs w:val="24"/>
        </w:rPr>
        <w:t>27.02.2019 г.</w:t>
      </w:r>
      <w:r w:rsidR="00253997">
        <w:rPr>
          <w:rFonts w:ascii="Times New Roman" w:hAnsi="Times New Roman"/>
          <w:sz w:val="24"/>
          <w:szCs w:val="24"/>
        </w:rPr>
        <w:t xml:space="preserve"> </w:t>
      </w:r>
      <w:r w:rsidR="00253997" w:rsidRPr="00C47D49">
        <w:rPr>
          <w:rFonts w:ascii="Times New Roman" w:hAnsi="Times New Roman"/>
          <w:sz w:val="24"/>
          <w:szCs w:val="24"/>
        </w:rPr>
        <w:t>№ 2-5</w:t>
      </w:r>
      <w:r w:rsidR="00253997">
        <w:rPr>
          <w:rFonts w:ascii="Times New Roman" w:hAnsi="Times New Roman"/>
          <w:sz w:val="24"/>
          <w:szCs w:val="24"/>
        </w:rPr>
        <w:t xml:space="preserve"> «</w:t>
      </w:r>
      <w:r w:rsidR="00253997" w:rsidRPr="00C47D49">
        <w:rPr>
          <w:rFonts w:ascii="Times New Roman" w:hAnsi="Times New Roman"/>
          <w:sz w:val="24"/>
          <w:szCs w:val="24"/>
        </w:rPr>
        <w:t>О внесении изменений в решение Нерюнгринского районного Совета</w:t>
      </w:r>
      <w:r w:rsidR="00253997">
        <w:rPr>
          <w:rFonts w:ascii="Times New Roman" w:hAnsi="Times New Roman"/>
          <w:sz w:val="24"/>
          <w:szCs w:val="24"/>
        </w:rPr>
        <w:t xml:space="preserve"> </w:t>
      </w:r>
      <w:r w:rsidR="00253997" w:rsidRPr="00C47D49">
        <w:rPr>
          <w:rFonts w:ascii="Times New Roman" w:hAnsi="Times New Roman"/>
          <w:sz w:val="24"/>
          <w:szCs w:val="24"/>
        </w:rPr>
        <w:t>депутатов от 20.12.2018 № 4-4 «О бюджете Нерюнгринского района на 2019 год и на плановый период 2020 и 2021 годов»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Программы Комитету выделено</w:t>
      </w:r>
      <w:r w:rsidR="00253997">
        <w:rPr>
          <w:rFonts w:ascii="Times New Roman" w:hAnsi="Times New Roman"/>
          <w:bCs/>
          <w:spacing w:val="3"/>
          <w:sz w:val="24"/>
          <w:szCs w:val="24"/>
        </w:rPr>
        <w:t xml:space="preserve"> из местного бюджета Нерюнгринского района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53997">
        <w:rPr>
          <w:rFonts w:ascii="Times New Roman" w:hAnsi="Times New Roman"/>
          <w:bCs/>
          <w:spacing w:val="3"/>
          <w:sz w:val="24"/>
          <w:szCs w:val="24"/>
        </w:rPr>
        <w:t>74 212,7</w:t>
      </w:r>
      <w:r w:rsidRPr="00A540F5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011E2A" w:rsidRDefault="00011E2A" w:rsidP="00011E2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412757">
        <w:rPr>
          <w:rFonts w:ascii="Times New Roman" w:hAnsi="Times New Roman" w:cs="Times New Roman"/>
          <w:b w:val="0"/>
          <w:color w:val="auto"/>
          <w:spacing w:val="3"/>
        </w:rPr>
        <w:t xml:space="preserve">Расхождение суммы финансового обеспечения, отраженного в </w:t>
      </w:r>
      <w:r w:rsidR="00945D36" w:rsidRPr="00945D36">
        <w:rPr>
          <w:rFonts w:ascii="Times New Roman" w:hAnsi="Times New Roman" w:cs="Times New Roman"/>
          <w:b w:val="0"/>
        </w:rPr>
        <w:t>предоставленном в Контрольно-счетную палату МО «Нерюнгринский район» отчет</w:t>
      </w:r>
      <w:r w:rsidR="00945D36">
        <w:rPr>
          <w:rFonts w:ascii="Times New Roman" w:hAnsi="Times New Roman" w:cs="Times New Roman"/>
          <w:b w:val="0"/>
        </w:rPr>
        <w:t>е</w:t>
      </w:r>
      <w:r w:rsidR="00945D36" w:rsidRPr="00945D36">
        <w:rPr>
          <w:rFonts w:ascii="Times New Roman" w:hAnsi="Times New Roman" w:cs="Times New Roman"/>
          <w:b w:val="0"/>
        </w:rPr>
        <w:t xml:space="preserve"> «Ход реализации муниципальных программ по источникам финансирования за отчетный период 1 квартал 2019 года»</w:t>
      </w:r>
      <w:r w:rsidR="00945D36">
        <w:rPr>
          <w:rFonts w:ascii="Times New Roman" w:hAnsi="Times New Roman" w:cs="Times New Roman"/>
          <w:b w:val="0"/>
        </w:rPr>
        <w:t xml:space="preserve"> </w:t>
      </w:r>
      <w:r w:rsidRPr="00945D36">
        <w:rPr>
          <w:rFonts w:ascii="Times New Roman" w:hAnsi="Times New Roman" w:cs="Times New Roman"/>
          <w:b w:val="0"/>
          <w:color w:val="auto"/>
          <w:spacing w:val="3"/>
        </w:rPr>
        <w:t>с р</w:t>
      </w:r>
      <w:r w:rsidRPr="00945D36">
        <w:rPr>
          <w:rFonts w:ascii="Times New Roman" w:hAnsi="Times New Roman"/>
          <w:b w:val="0"/>
          <w:color w:val="auto"/>
          <w:spacing w:val="3"/>
        </w:rPr>
        <w:t>ешени</w:t>
      </w:r>
      <w:r w:rsidRPr="00945D36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945D36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945D36">
        <w:rPr>
          <w:rFonts w:ascii="Times New Roman" w:hAnsi="Times New Roman"/>
          <w:b w:val="0"/>
          <w:bCs w:val="0"/>
          <w:spacing w:val="3"/>
        </w:rPr>
        <w:t xml:space="preserve">от </w:t>
      </w:r>
      <w:r w:rsidR="00945D36" w:rsidRPr="00945D36">
        <w:rPr>
          <w:rFonts w:ascii="Times New Roman" w:hAnsi="Times New Roman"/>
          <w:b w:val="0"/>
        </w:rPr>
        <w:t xml:space="preserve">27.02.2019 г. </w:t>
      </w:r>
      <w:r w:rsidR="00963906">
        <w:rPr>
          <w:rFonts w:ascii="Times New Roman" w:hAnsi="Times New Roman"/>
          <w:b w:val="0"/>
        </w:rPr>
        <w:t xml:space="preserve">                 </w:t>
      </w:r>
      <w:r w:rsidR="00945D36" w:rsidRPr="00945D36">
        <w:rPr>
          <w:rFonts w:ascii="Times New Roman" w:hAnsi="Times New Roman"/>
          <w:b w:val="0"/>
        </w:rPr>
        <w:t>№ 2-5 «О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="00963906">
        <w:rPr>
          <w:rFonts w:ascii="Times New Roman" w:hAnsi="Times New Roman"/>
          <w:b w:val="0"/>
        </w:rPr>
        <w:t xml:space="preserve">, </w:t>
      </w:r>
      <w:r w:rsidRPr="00945D36">
        <w:rPr>
          <w:rFonts w:ascii="Times New Roman" w:hAnsi="Times New Roman"/>
          <w:b w:val="0"/>
          <w:color w:val="auto"/>
        </w:rPr>
        <w:t xml:space="preserve"> составило </w:t>
      </w:r>
      <w:r w:rsidR="00A753C1">
        <w:rPr>
          <w:rFonts w:ascii="Times New Roman" w:hAnsi="Times New Roman"/>
          <w:b w:val="0"/>
          <w:color w:val="auto"/>
        </w:rPr>
        <w:t>42 947,3</w:t>
      </w:r>
      <w:r w:rsidRPr="00945D36">
        <w:rPr>
          <w:rFonts w:ascii="Times New Roman" w:hAnsi="Times New Roman"/>
          <w:b w:val="0"/>
          <w:color w:val="auto"/>
        </w:rPr>
        <w:t xml:space="preserve"> тыс. рублей.</w:t>
      </w:r>
    </w:p>
    <w:p w:rsidR="0085725C" w:rsidRPr="00551BCF" w:rsidRDefault="0085725C" w:rsidP="00333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25C">
        <w:rPr>
          <w:rFonts w:ascii="Times New Roman" w:hAnsi="Times New Roman" w:cs="Times New Roman"/>
          <w:sz w:val="24"/>
          <w:szCs w:val="24"/>
        </w:rPr>
        <w:tab/>
        <w:t>Следует отметить,</w:t>
      </w:r>
      <w:r w:rsidRPr="0085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25C">
        <w:rPr>
          <w:rFonts w:ascii="Times New Roman" w:hAnsi="Times New Roman" w:cs="Times New Roman"/>
          <w:sz w:val="24"/>
          <w:szCs w:val="24"/>
        </w:rPr>
        <w:t>в отчете «Ход реализации муниципальных программ по источникам финансирования за отчетный период 1 квартал 2019 года»</w:t>
      </w:r>
      <w:r w:rsidR="003331F5">
        <w:rPr>
          <w:rFonts w:ascii="Times New Roman" w:hAnsi="Times New Roman" w:cs="Times New Roman"/>
          <w:sz w:val="24"/>
          <w:szCs w:val="24"/>
        </w:rPr>
        <w:t xml:space="preserve"> </w:t>
      </w:r>
      <w:r w:rsidR="004D78B7">
        <w:rPr>
          <w:rFonts w:ascii="Times New Roman" w:hAnsi="Times New Roman" w:cs="Times New Roman"/>
          <w:sz w:val="24"/>
          <w:szCs w:val="24"/>
        </w:rPr>
        <w:t xml:space="preserve">исполнение муниципальных программ </w:t>
      </w:r>
      <w:r w:rsidR="004757B2">
        <w:rPr>
          <w:rFonts w:ascii="Times New Roman" w:hAnsi="Times New Roman" w:cs="Times New Roman"/>
          <w:sz w:val="24"/>
          <w:szCs w:val="24"/>
        </w:rPr>
        <w:t xml:space="preserve">отражено </w:t>
      </w:r>
      <w:r w:rsidR="00551BCF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="00551BCF" w:rsidRP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Подпрограммам</w:t>
      </w:r>
      <w:r w:rsid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</w:t>
      </w:r>
      <w:r w:rsidR="00551BCF" w:rsidRP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Мероприятиям</w:t>
      </w:r>
      <w:r w:rsid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числов</w:t>
      </w:r>
      <w:r w:rsidR="00963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значени</w:t>
      </w:r>
      <w:r w:rsidR="00963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</w:t>
      </w:r>
      <w:r w:rsidR="00963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нулю.</w:t>
      </w:r>
    </w:p>
    <w:p w:rsidR="00894A36" w:rsidRPr="002C0628" w:rsidRDefault="00894A36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 w:rsidR="00D945B8"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 xml:space="preserve">рограмме на </w:t>
      </w:r>
      <w:r w:rsidR="006103EA">
        <w:rPr>
          <w:sz w:val="24"/>
          <w:szCs w:val="24"/>
        </w:rPr>
        <w:t>01.04.201</w:t>
      </w:r>
      <w:r w:rsidR="00DC63E3">
        <w:rPr>
          <w:sz w:val="24"/>
          <w:szCs w:val="24"/>
        </w:rPr>
        <w:t>9</w:t>
      </w:r>
      <w:r w:rsidR="006103EA">
        <w:rPr>
          <w:sz w:val="24"/>
          <w:szCs w:val="24"/>
        </w:rPr>
        <w:t xml:space="preserve"> </w:t>
      </w:r>
      <w:r w:rsidRPr="002C0628">
        <w:rPr>
          <w:sz w:val="24"/>
          <w:szCs w:val="24"/>
        </w:rPr>
        <w:t>года: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4155"/>
        <w:gridCol w:w="1063"/>
        <w:gridCol w:w="1190"/>
        <w:gridCol w:w="1395"/>
        <w:gridCol w:w="1269"/>
      </w:tblGrid>
      <w:tr w:rsidR="003E3289" w:rsidRPr="00412757" w:rsidTr="003E3289">
        <w:trPr>
          <w:trHeight w:val="1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412757" w:rsidRDefault="003E3289" w:rsidP="003E3289">
            <w:pPr>
              <w:pStyle w:val="3"/>
              <w:spacing w:before="0" w:line="240" w:lineRule="auto"/>
              <w:ind w:firstLine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9" w:rsidRPr="00412757" w:rsidRDefault="003E3289" w:rsidP="0089212B">
            <w:pPr>
              <w:pStyle w:val="3"/>
              <w:spacing w:before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b/>
              </w:rPr>
              <w:t>Показатель, индикатор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30424A" w:rsidRDefault="003E3289" w:rsidP="0089212B">
            <w:pPr>
              <w:pStyle w:val="3"/>
              <w:spacing w:before="0" w:line="240" w:lineRule="auto"/>
              <w:ind w:left="-104" w:right="-105" w:firstLine="20"/>
              <w:rPr>
                <w:b/>
              </w:rPr>
            </w:pPr>
            <w:r w:rsidRPr="0030424A">
              <w:rPr>
                <w:b/>
              </w:rPr>
              <w:t>Единица измерени</w:t>
            </w:r>
            <w:r>
              <w:rPr>
                <w:b/>
              </w:rPr>
              <w:t>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30424A" w:rsidRDefault="003E3289" w:rsidP="00892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rFonts w:ascii="Times New Roman" w:hAnsi="Times New Roman" w:cs="Times New Roman"/>
                <w:b/>
              </w:rPr>
              <w:t>План на отчетный год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30424A" w:rsidRDefault="003E3289" w:rsidP="00892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rFonts w:ascii="Times New Roman" w:hAnsi="Times New Roman" w:cs="Times New Roman"/>
                <w:b/>
              </w:rPr>
              <w:t>Показатель индикатора за отчетный период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289" w:rsidRPr="00412757" w:rsidRDefault="003E3289" w:rsidP="0089212B">
            <w:pPr>
              <w:pStyle w:val="3"/>
              <w:spacing w:before="0" w:line="240" w:lineRule="auto"/>
              <w:ind w:left="-110" w:right="-107" w:firstLine="72"/>
              <w:rPr>
                <w:b/>
                <w:bCs/>
                <w:sz w:val="20"/>
                <w:szCs w:val="20"/>
                <w:lang w:eastAsia="ru-RU"/>
              </w:rPr>
            </w:pPr>
            <w:r w:rsidRPr="0030424A">
              <w:rPr>
                <w:b/>
              </w:rPr>
              <w:t>Показатель индикатора за отчетный период</w:t>
            </w:r>
          </w:p>
        </w:tc>
      </w:tr>
      <w:tr w:rsidR="003E3289" w:rsidRPr="00412757" w:rsidTr="00383EDC">
        <w:trPr>
          <w:trHeight w:val="1040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383EDC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289" w:rsidRPr="00412757" w:rsidRDefault="003E3289" w:rsidP="0082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утвержденных плановых показателей по поступлению доходов в местный бюджет от управления муниципальным имуществом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E3289" w:rsidRPr="00412757" w:rsidTr="00383EDC">
        <w:trPr>
          <w:trHeight w:val="1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83EDC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289" w:rsidRPr="00412757" w:rsidRDefault="003E3289" w:rsidP="0082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утвержденных плановых показателей по поступлению доходов в местный бюджет от пользования земельных участков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E3289" w:rsidRPr="00412757" w:rsidTr="00383EDC">
        <w:trPr>
          <w:trHeight w:val="9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83EDC" w:rsidP="00383E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3289" w:rsidRPr="00412757" w:rsidRDefault="003E3289" w:rsidP="00821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утверждение документации по планировке межселенных территорий муниципального образования "Нерюнгринский район"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89" w:rsidRPr="00412757" w:rsidRDefault="003E3289" w:rsidP="00821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70E1E" w:rsidRDefault="00270E1E" w:rsidP="00270E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54" w:rsidRDefault="00DC63E3" w:rsidP="00270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данных, приведенных в таблице, индикаторы Программы </w:t>
      </w:r>
      <w:r w:rsidR="0058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выполнены, </w:t>
      </w:r>
      <w:r w:rsidR="00582F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показатели</w:t>
      </w:r>
      <w:r w:rsidR="00582FF3"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</w:t>
      </w:r>
      <w:r w:rsidR="0074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582FF3"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 нулю</w:t>
      </w:r>
      <w:r w:rsid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том, что </w:t>
      </w:r>
      <w:r w:rsidR="00D9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анализа </w:t>
      </w:r>
      <w:r w:rsidR="00997471" w:rsidRPr="0044549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997471">
        <w:rPr>
          <w:rFonts w:ascii="Times New Roman" w:hAnsi="Times New Roman" w:cs="Times New Roman"/>
          <w:sz w:val="24"/>
          <w:szCs w:val="24"/>
        </w:rPr>
        <w:t xml:space="preserve">неналоговых </w:t>
      </w:r>
      <w:r w:rsidR="00997471" w:rsidRPr="00445493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2019 года</w:t>
      </w:r>
      <w:r w:rsidR="000D4BC1" w:rsidRP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утвержденных плановых показателей по поступлению доходов в местный бюджет от управления муниципальным имуществом</w:t>
      </w:r>
      <w:r w:rsidR="00C0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47,9%, в</w:t>
      </w:r>
      <w:r w:rsidR="00C0761A" w:rsidRPr="00C0761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утвержденных плановых показателей по поступлению доходов в местный бюджет от пользования земельных участков</w:t>
      </w:r>
      <w:r w:rsidR="00D9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12,4%</w:t>
      </w:r>
      <w:r w:rsidR="00327DCE" w:rsidRPr="00C076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DCE" w:rsidRP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3E3" w:rsidRPr="00412757" w:rsidRDefault="003E3289" w:rsidP="0027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</w:t>
      </w:r>
      <w:r w:rsidR="003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индикаторы № 1 и № 2 </w:t>
      </w:r>
      <w:r w:rsidR="00537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плановые показатели индикаторов) и </w:t>
      </w:r>
      <w:r w:rsidR="00DC63E3" w:rsidRP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DC63E3"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обстоятельство, что дебиторская задолженность, числящаяся на балансе Комитета, довольно высокая и имеет тенденцию роста, позволяет сделать вывод о том, что </w:t>
      </w:r>
      <w:r w:rsidR="00DC63E3" w:rsidRPr="00412757">
        <w:rPr>
          <w:rFonts w:ascii="Times New Roman" w:hAnsi="Times New Roman" w:cs="Times New Roman"/>
          <w:sz w:val="24"/>
          <w:szCs w:val="24"/>
        </w:rPr>
        <w:t>Комитетом допускает использование показателей (индикаторов), улучшающих отчетные значения при возможном ухудшении реального положения дел.</w:t>
      </w:r>
    </w:p>
    <w:p w:rsidR="00407D0F" w:rsidRDefault="00DC63E3" w:rsidP="0040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нарушение </w:t>
      </w:r>
      <w:r w:rsidRPr="00412757">
        <w:rPr>
          <w:rFonts w:ascii="Times New Roman" w:hAnsi="Times New Roman" w:cs="Times New Roman"/>
          <w:sz w:val="24"/>
          <w:szCs w:val="24"/>
        </w:rPr>
        <w:t xml:space="preserve">Порядка от 26.03.2018 № 451 </w:t>
      </w:r>
      <w:r w:rsidR="00407D0F" w:rsidRPr="00407D0F">
        <w:rPr>
          <w:rFonts w:ascii="Times New Roman" w:hAnsi="Times New Roman" w:cs="Times New Roman"/>
          <w:sz w:val="24"/>
          <w:szCs w:val="24"/>
        </w:rPr>
        <w:t>способ сбора и обработки исходной информации не допускает возможность проверки точности полученных данных в процессе независимого мониторинга и оценки Программы; определение показателей не обеспечивает одинаковое понимание существа измеряемой характеристики, как специалистами, так и конечными потребителями услуг, включая индивидуальных потребителей; показатели не имеют документального подтверждения.</w:t>
      </w:r>
    </w:p>
    <w:p w:rsidR="00DC63E3" w:rsidRPr="00412757" w:rsidRDefault="00DC63E3" w:rsidP="00407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7">
        <w:rPr>
          <w:rFonts w:ascii="Times New Roman" w:hAnsi="Times New Roman" w:cs="Times New Roman"/>
          <w:sz w:val="24"/>
          <w:szCs w:val="24"/>
        </w:rPr>
        <w:t>Из перечисленного выше можно сделать вывод о том, что о</w:t>
      </w:r>
      <w:r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72277F" w:rsidRPr="002C0628" w:rsidRDefault="0072277F" w:rsidP="00270E1E">
      <w:pPr>
        <w:pStyle w:val="3"/>
        <w:shd w:val="clear" w:color="auto" w:fill="auto"/>
        <w:tabs>
          <w:tab w:val="left" w:pos="879"/>
        </w:tabs>
        <w:spacing w:before="0" w:line="240" w:lineRule="auto"/>
        <w:ind w:firstLine="709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rStyle w:val="24"/>
          <w:i w:val="0"/>
          <w:sz w:val="24"/>
          <w:szCs w:val="24"/>
          <w:u w:val="none"/>
        </w:rPr>
      </w:pPr>
      <w:r w:rsidRPr="006557FD">
        <w:rPr>
          <w:rStyle w:val="24"/>
          <w:i w:val="0"/>
          <w:sz w:val="24"/>
          <w:szCs w:val="24"/>
          <w:u w:val="none"/>
        </w:rPr>
        <w:t xml:space="preserve">7. </w:t>
      </w:r>
      <w:r w:rsidR="00B34806">
        <w:rPr>
          <w:rStyle w:val="24"/>
          <w:i w:val="0"/>
          <w:sz w:val="24"/>
          <w:szCs w:val="24"/>
          <w:u w:val="none"/>
        </w:rPr>
        <w:t>Муниципальная программа «</w:t>
      </w:r>
      <w:r w:rsidR="00982D9E">
        <w:rPr>
          <w:rStyle w:val="24"/>
          <w:i w:val="0"/>
          <w:sz w:val="24"/>
          <w:szCs w:val="24"/>
          <w:u w:val="none"/>
        </w:rPr>
        <w:t>Благоустройство и содержание</w:t>
      </w:r>
      <w:r w:rsidRPr="006557FD">
        <w:rPr>
          <w:rStyle w:val="24"/>
          <w:i w:val="0"/>
          <w:sz w:val="24"/>
          <w:szCs w:val="24"/>
          <w:u w:val="none"/>
        </w:rPr>
        <w:t xml:space="preserve"> </w:t>
      </w:r>
      <w:r w:rsidR="00982D9E">
        <w:rPr>
          <w:rStyle w:val="24"/>
          <w:i w:val="0"/>
          <w:sz w:val="24"/>
          <w:szCs w:val="24"/>
          <w:u w:val="none"/>
        </w:rPr>
        <w:t xml:space="preserve">межпоселенческих </w:t>
      </w:r>
      <w:r w:rsidR="005C4B52">
        <w:rPr>
          <w:rStyle w:val="24"/>
          <w:i w:val="0"/>
          <w:sz w:val="24"/>
          <w:szCs w:val="24"/>
          <w:u w:val="none"/>
        </w:rPr>
        <w:t xml:space="preserve">мест </w:t>
      </w:r>
      <w:r w:rsidRPr="006557FD">
        <w:rPr>
          <w:rStyle w:val="24"/>
          <w:i w:val="0"/>
          <w:sz w:val="24"/>
          <w:szCs w:val="24"/>
          <w:u w:val="none"/>
        </w:rPr>
        <w:t>захоронения</w:t>
      </w:r>
      <w:r w:rsidR="005C4B52">
        <w:rPr>
          <w:rStyle w:val="24"/>
          <w:i w:val="0"/>
          <w:sz w:val="24"/>
          <w:szCs w:val="24"/>
          <w:u w:val="none"/>
        </w:rPr>
        <w:t xml:space="preserve"> Нерюнгринского района</w:t>
      </w:r>
      <w:r w:rsidRPr="006557FD">
        <w:rPr>
          <w:rStyle w:val="24"/>
          <w:i w:val="0"/>
          <w:sz w:val="24"/>
          <w:szCs w:val="24"/>
          <w:u w:val="none"/>
        </w:rPr>
        <w:t xml:space="preserve"> (городское кладбище) на территории Нерюнгринского района на 201</w:t>
      </w:r>
      <w:r w:rsidR="000F304D">
        <w:rPr>
          <w:rStyle w:val="24"/>
          <w:i w:val="0"/>
          <w:sz w:val="24"/>
          <w:szCs w:val="24"/>
          <w:u w:val="none"/>
        </w:rPr>
        <w:t>7</w:t>
      </w:r>
      <w:r w:rsidRPr="006557FD">
        <w:rPr>
          <w:rStyle w:val="24"/>
          <w:i w:val="0"/>
          <w:sz w:val="24"/>
          <w:szCs w:val="24"/>
          <w:u w:val="none"/>
        </w:rPr>
        <w:t>-20</w:t>
      </w:r>
      <w:r w:rsidR="000F304D">
        <w:rPr>
          <w:rStyle w:val="24"/>
          <w:i w:val="0"/>
          <w:sz w:val="24"/>
          <w:szCs w:val="24"/>
          <w:u w:val="none"/>
        </w:rPr>
        <w:t>2</w:t>
      </w:r>
      <w:r w:rsidRPr="006557FD">
        <w:rPr>
          <w:rStyle w:val="24"/>
          <w:i w:val="0"/>
          <w:sz w:val="24"/>
          <w:szCs w:val="24"/>
          <w:u w:val="none"/>
        </w:rPr>
        <w:t>1 годы</w:t>
      </w:r>
      <w:r w:rsidR="000F304D">
        <w:rPr>
          <w:rStyle w:val="24"/>
          <w:i w:val="0"/>
          <w:sz w:val="24"/>
          <w:szCs w:val="24"/>
          <w:u w:val="none"/>
        </w:rPr>
        <w:t>»</w:t>
      </w:r>
      <w:r w:rsidR="006557FD">
        <w:rPr>
          <w:rStyle w:val="24"/>
          <w:i w:val="0"/>
          <w:sz w:val="24"/>
          <w:szCs w:val="24"/>
          <w:u w:val="none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CF4F04" w:rsidRPr="006557FD">
        <w:rPr>
          <w:sz w:val="24"/>
          <w:szCs w:val="24"/>
        </w:rPr>
        <w:t>рограмма утверждена постановлением Нерюнгринской районной администрации от 0</w:t>
      </w:r>
      <w:r>
        <w:rPr>
          <w:sz w:val="24"/>
          <w:szCs w:val="24"/>
        </w:rPr>
        <w:t>1</w:t>
      </w:r>
      <w:r w:rsidR="00CF4F04" w:rsidRPr="006557FD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="00CF4F04" w:rsidRPr="006557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1421</w:t>
      </w:r>
      <w:r w:rsidR="00CF4F04" w:rsidRPr="006557FD">
        <w:rPr>
          <w:sz w:val="24"/>
          <w:szCs w:val="24"/>
        </w:rPr>
        <w:t xml:space="preserve">. </w:t>
      </w: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Основной целью программы является исполнение природоохранного законодательства, санитарных норм и правил в части охраны</w:t>
      </w:r>
      <w:r w:rsidRPr="003C6E70">
        <w:rPr>
          <w:sz w:val="24"/>
          <w:szCs w:val="24"/>
        </w:rPr>
        <w:t xml:space="preserve"> окружающей среды и природопользования, улучшение санитарного состояния территории</w:t>
      </w:r>
      <w:r w:rsidR="000F304D">
        <w:rPr>
          <w:sz w:val="24"/>
          <w:szCs w:val="24"/>
        </w:rPr>
        <w:t xml:space="preserve"> Нерюнгринского</w:t>
      </w:r>
      <w:r w:rsidRPr="003C6E70">
        <w:rPr>
          <w:sz w:val="24"/>
          <w:szCs w:val="24"/>
        </w:rPr>
        <w:t xml:space="preserve"> района. </w:t>
      </w:r>
    </w:p>
    <w:p w:rsidR="000F304D" w:rsidRDefault="000F304D" w:rsidP="000F3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0F304D" w:rsidRPr="00F943EA" w:rsidRDefault="000F304D" w:rsidP="000F304D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43EA">
        <w:rPr>
          <w:rFonts w:ascii="Times New Roman" w:hAnsi="Times New Roman"/>
          <w:color w:val="000000"/>
          <w:sz w:val="24"/>
          <w:szCs w:val="24"/>
        </w:rPr>
        <w:t>Благоустройство территорий мест захоронений ТКО и ПО.</w:t>
      </w:r>
    </w:p>
    <w:p w:rsidR="000F304D" w:rsidRPr="00F943EA" w:rsidRDefault="000F304D" w:rsidP="000F304D">
      <w:pPr>
        <w:pStyle w:val="AAA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left"/>
        <w:rPr>
          <w:color w:val="000000"/>
          <w:szCs w:val="24"/>
        </w:rPr>
      </w:pPr>
      <w:r w:rsidRPr="00F943EA">
        <w:rPr>
          <w:color w:val="000000"/>
          <w:szCs w:val="24"/>
        </w:rPr>
        <w:t xml:space="preserve">Благоустройство городского кладбища Нерюнгринского района. </w:t>
      </w:r>
    </w:p>
    <w:p w:rsidR="000F304D" w:rsidRPr="00F943EA" w:rsidRDefault="000F304D" w:rsidP="000F304D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F943EA">
        <w:rPr>
          <w:color w:val="000000"/>
          <w:sz w:val="24"/>
          <w:szCs w:val="24"/>
        </w:rPr>
        <w:t>Развитие государственной и муниципальной системы экологического мониторинга и надзора в Нерюнгринском районе.</w:t>
      </w:r>
    </w:p>
    <w:p w:rsidR="000F304D" w:rsidRPr="003214AF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214AF">
        <w:rPr>
          <w:sz w:val="24"/>
          <w:szCs w:val="24"/>
        </w:rPr>
        <w:t>На исполнение программных мероприятий в 201</w:t>
      </w:r>
      <w:r w:rsidR="00CB6871">
        <w:rPr>
          <w:sz w:val="24"/>
          <w:szCs w:val="24"/>
        </w:rPr>
        <w:t>9</w:t>
      </w:r>
      <w:r w:rsidRPr="003214AF">
        <w:rPr>
          <w:sz w:val="24"/>
          <w:szCs w:val="24"/>
        </w:rPr>
        <w:t xml:space="preserve"> году запланировано </w:t>
      </w:r>
      <w:r w:rsidR="00CB6871">
        <w:rPr>
          <w:sz w:val="24"/>
          <w:szCs w:val="24"/>
        </w:rPr>
        <w:t>6 521,2</w:t>
      </w:r>
      <w:r w:rsidRPr="003214AF">
        <w:rPr>
          <w:sz w:val="24"/>
          <w:szCs w:val="24"/>
        </w:rPr>
        <w:t xml:space="preserve"> тыс. </w:t>
      </w:r>
      <w:r w:rsidRPr="003214AF">
        <w:rPr>
          <w:sz w:val="24"/>
          <w:szCs w:val="24"/>
        </w:rPr>
        <w:lastRenderedPageBreak/>
        <w:t>рублей из местного бюджета</w:t>
      </w:r>
      <w:r w:rsidR="000F304D" w:rsidRPr="003214AF">
        <w:rPr>
          <w:sz w:val="24"/>
          <w:szCs w:val="24"/>
        </w:rPr>
        <w:t xml:space="preserve"> Нерюнгринского района</w:t>
      </w:r>
      <w:r w:rsidR="007D58B6">
        <w:rPr>
          <w:sz w:val="24"/>
          <w:szCs w:val="24"/>
        </w:rPr>
        <w:t>, в том числе:</w:t>
      </w:r>
      <w:r w:rsidR="003C6E70" w:rsidRPr="003214AF">
        <w:rPr>
          <w:sz w:val="24"/>
          <w:szCs w:val="24"/>
        </w:rPr>
        <w:t xml:space="preserve"> </w:t>
      </w:r>
    </w:p>
    <w:p w:rsidR="008D32B7" w:rsidRDefault="008D32B7" w:rsidP="008D32B7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1134"/>
        <w:gridCol w:w="1275"/>
        <w:gridCol w:w="1134"/>
      </w:tblGrid>
      <w:tr w:rsidR="008D32B7" w:rsidRPr="00412757" w:rsidTr="003A00B9">
        <w:trPr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412757" w:rsidRDefault="008D32B7" w:rsidP="00821F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B7" w:rsidRPr="00412757" w:rsidRDefault="008D32B7" w:rsidP="00821FC0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D32B7" w:rsidRPr="008B6AEA" w:rsidTr="007D58B6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1. </w:t>
            </w:r>
            <w:r w:rsidR="00D075FE" w:rsidRPr="00D075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Содействие развитию благоустройства городского кладбища Нерюнгринского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7D58B6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6 521,2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7D58B6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-5 604,4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</w:t>
            </w:r>
          </w:p>
        </w:tc>
      </w:tr>
      <w:tr w:rsidR="008D32B7" w:rsidRPr="008B6AEA" w:rsidTr="006A1325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D075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D075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D075FE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содержанию и сохранности участков погребения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2 40</w:t>
            </w:r>
            <w:r w:rsidR="008D32B7"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132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-2 002,2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3D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8D32B7" w:rsidRPr="008B6AEA" w:rsidTr="008D32B7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D075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D075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D075FE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сбору, вывозу и размещению отходов с территории городского кладбища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0C7B1B" w:rsidP="000C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8D32B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D32B7" w:rsidRPr="008B6AEA" w:rsidTr="007D58B6">
        <w:trPr>
          <w:trHeight w:val="2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8D32B7" w:rsidP="007D5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D075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075FE" w:rsidRPr="00D075FE">
              <w:rPr>
                <w:rFonts w:ascii="Times New Roman" w:eastAsia="Times New Roman" w:hAnsi="Times New Roman" w:cs="Times New Roman"/>
                <w:lang w:eastAsia="ru-RU"/>
              </w:rPr>
              <w:t>Оказание услуг по содержанию автомобильной дороги до городского кладбища и</w:t>
            </w:r>
            <w:r w:rsidR="000C7B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75FE" w:rsidRPr="00D075FE">
              <w:rPr>
                <w:rFonts w:ascii="Times New Roman" w:eastAsia="Times New Roman" w:hAnsi="Times New Roman" w:cs="Times New Roman"/>
                <w:lang w:eastAsia="ru-RU"/>
              </w:rPr>
              <w:t>межквартальных проездов городского кладбища</w:t>
            </w:r>
            <w:r w:rsidR="007D5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0C7B1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6A3D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B7" w:rsidRPr="008B6AEA" w:rsidRDefault="006A3D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-3 136,5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B7" w:rsidRPr="008B6AEA" w:rsidRDefault="006A3D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</w:tbl>
    <w:p w:rsidR="003A00B9" w:rsidRDefault="003A00B9" w:rsidP="00A2444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43" w:rsidRPr="00A24443" w:rsidRDefault="003C6E70" w:rsidP="00A2444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443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r w:rsidR="002D778A" w:rsidRPr="00A24443">
        <w:rPr>
          <w:rFonts w:ascii="Times New Roman" w:hAnsi="Times New Roman" w:cs="Times New Roman"/>
          <w:sz w:val="24"/>
          <w:szCs w:val="24"/>
        </w:rPr>
        <w:t>01.04.201</w:t>
      </w:r>
      <w:r w:rsidR="003A00B9">
        <w:rPr>
          <w:rFonts w:ascii="Times New Roman" w:hAnsi="Times New Roman" w:cs="Times New Roman"/>
          <w:sz w:val="24"/>
          <w:szCs w:val="24"/>
        </w:rPr>
        <w:t>9</w:t>
      </w:r>
      <w:r w:rsidR="002D778A" w:rsidRPr="00A24443">
        <w:rPr>
          <w:rFonts w:ascii="Times New Roman" w:hAnsi="Times New Roman" w:cs="Times New Roman"/>
          <w:sz w:val="24"/>
          <w:szCs w:val="24"/>
        </w:rPr>
        <w:t xml:space="preserve"> </w:t>
      </w:r>
      <w:r w:rsidRPr="00A24443">
        <w:rPr>
          <w:rFonts w:ascii="Times New Roman" w:hAnsi="Times New Roman" w:cs="Times New Roman"/>
          <w:sz w:val="24"/>
          <w:szCs w:val="24"/>
        </w:rPr>
        <w:t xml:space="preserve">года исполнено средств при реализации программных мероприятий в сумме </w:t>
      </w:r>
      <w:r w:rsidR="002A3206" w:rsidRPr="00A24443">
        <w:rPr>
          <w:rFonts w:ascii="Times New Roman" w:hAnsi="Times New Roman" w:cs="Times New Roman"/>
          <w:sz w:val="24"/>
          <w:szCs w:val="24"/>
        </w:rPr>
        <w:t> </w:t>
      </w:r>
      <w:r w:rsidR="003A00B9">
        <w:rPr>
          <w:rFonts w:ascii="Times New Roman" w:hAnsi="Times New Roman" w:cs="Times New Roman"/>
          <w:sz w:val="24"/>
          <w:szCs w:val="24"/>
        </w:rPr>
        <w:t>916,8</w:t>
      </w:r>
      <w:r w:rsidRPr="00A244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A3206" w:rsidRPr="00A24443">
        <w:rPr>
          <w:rFonts w:ascii="Times New Roman" w:hAnsi="Times New Roman" w:cs="Times New Roman"/>
          <w:sz w:val="24"/>
          <w:szCs w:val="24"/>
        </w:rPr>
        <w:t>.</w:t>
      </w:r>
      <w:r w:rsidR="00A24443" w:rsidRPr="00A24443">
        <w:rPr>
          <w:rFonts w:ascii="Times New Roman" w:hAnsi="Times New Roman" w:cs="Times New Roman"/>
          <w:sz w:val="24"/>
          <w:szCs w:val="24"/>
        </w:rPr>
        <w:t xml:space="preserve"> Низкий процент освоения средств объясняется тем, что основной объем реализации мероприятий муниципальной программы запланирован на 2-4 квартал 201</w:t>
      </w:r>
      <w:r w:rsidR="003A00B9">
        <w:rPr>
          <w:rFonts w:ascii="Times New Roman" w:hAnsi="Times New Roman" w:cs="Times New Roman"/>
          <w:sz w:val="24"/>
          <w:szCs w:val="24"/>
        </w:rPr>
        <w:t>9</w:t>
      </w:r>
      <w:r w:rsidR="00A24443" w:rsidRPr="00A244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43EA" w:rsidRDefault="002A3206" w:rsidP="002A320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E812C2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1373E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1373E8">
        <w:rPr>
          <w:sz w:val="24"/>
          <w:szCs w:val="24"/>
        </w:rPr>
        <w:t>14,0</w:t>
      </w:r>
      <w:r w:rsidRPr="00955689">
        <w:rPr>
          <w:sz w:val="24"/>
          <w:szCs w:val="24"/>
        </w:rPr>
        <w:t>%.</w:t>
      </w:r>
    </w:p>
    <w:p w:rsidR="00374881" w:rsidRDefault="002A3206" w:rsidP="000F304D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 xml:space="preserve"> </w:t>
      </w:r>
      <w:r w:rsidR="00374881" w:rsidRPr="002C0628">
        <w:rPr>
          <w:sz w:val="24"/>
          <w:szCs w:val="24"/>
        </w:rPr>
        <w:t xml:space="preserve">Фактическое исполнение целевых индикаторов по </w:t>
      </w:r>
      <w:r>
        <w:rPr>
          <w:sz w:val="24"/>
          <w:szCs w:val="24"/>
        </w:rPr>
        <w:t>муниципальной п</w:t>
      </w:r>
      <w:r w:rsidR="00374881" w:rsidRPr="002C0628">
        <w:rPr>
          <w:sz w:val="24"/>
          <w:szCs w:val="24"/>
        </w:rPr>
        <w:t xml:space="preserve">рограмме на </w:t>
      </w:r>
      <w:r w:rsidR="00224912">
        <w:rPr>
          <w:sz w:val="24"/>
          <w:szCs w:val="24"/>
        </w:rPr>
        <w:t>01.04.201</w:t>
      </w:r>
      <w:r w:rsidR="001373E8">
        <w:rPr>
          <w:sz w:val="24"/>
          <w:szCs w:val="24"/>
        </w:rPr>
        <w:t>9</w:t>
      </w:r>
      <w:r w:rsidR="00224912">
        <w:rPr>
          <w:sz w:val="24"/>
          <w:szCs w:val="24"/>
        </w:rPr>
        <w:t xml:space="preserve"> </w:t>
      </w:r>
      <w:r w:rsidR="00374881" w:rsidRPr="002C0628">
        <w:rPr>
          <w:sz w:val="24"/>
          <w:szCs w:val="24"/>
        </w:rPr>
        <w:t>года:</w:t>
      </w:r>
    </w:p>
    <w:p w:rsidR="00224912" w:rsidRDefault="00224912" w:rsidP="0022491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24912">
        <w:rPr>
          <w:sz w:val="24"/>
          <w:szCs w:val="24"/>
        </w:rPr>
        <w:t>ревышение предельно-допустимых выбросов вредных веществ в атмосферу</w:t>
      </w:r>
      <w:r>
        <w:rPr>
          <w:sz w:val="24"/>
          <w:szCs w:val="24"/>
        </w:rPr>
        <w:t xml:space="preserve"> – 100,0%;</w:t>
      </w:r>
    </w:p>
    <w:p w:rsidR="00224912" w:rsidRDefault="00224912" w:rsidP="0022491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224912">
        <w:rPr>
          <w:sz w:val="24"/>
          <w:szCs w:val="24"/>
        </w:rPr>
        <w:t>ирусные инфекций на территории района, источником которых являются биологические отходы</w:t>
      </w:r>
      <w:r>
        <w:rPr>
          <w:sz w:val="24"/>
          <w:szCs w:val="24"/>
        </w:rPr>
        <w:t xml:space="preserve"> – 100,0%;</w:t>
      </w:r>
    </w:p>
    <w:p w:rsidR="00AC4284" w:rsidRDefault="00224912" w:rsidP="00AC428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224912">
        <w:rPr>
          <w:sz w:val="24"/>
          <w:szCs w:val="24"/>
        </w:rPr>
        <w:t>есанкционированные свалки на территории района</w:t>
      </w:r>
      <w:r w:rsidR="00AC4284">
        <w:rPr>
          <w:sz w:val="24"/>
          <w:szCs w:val="24"/>
        </w:rPr>
        <w:t xml:space="preserve"> – 100,0%;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9"/>
          <w:sz w:val="24"/>
          <w:szCs w:val="24"/>
        </w:rPr>
      </w:pPr>
      <w:r w:rsidRPr="00CA067B">
        <w:rPr>
          <w:rStyle w:val="79"/>
          <w:sz w:val="24"/>
          <w:szCs w:val="24"/>
        </w:rPr>
        <w:t xml:space="preserve">- </w:t>
      </w:r>
      <w:r w:rsidR="00231910">
        <w:rPr>
          <w:rStyle w:val="79"/>
          <w:sz w:val="24"/>
          <w:szCs w:val="24"/>
        </w:rPr>
        <w:t>п</w:t>
      </w:r>
      <w:r w:rsidRPr="00CA067B">
        <w:rPr>
          <w:rStyle w:val="79"/>
          <w:sz w:val="24"/>
          <w:szCs w:val="24"/>
        </w:rPr>
        <w:t xml:space="preserve">редписания территориального отдела управления «Роспотребнадзор» по РС (Я) в Нерюнгринском районе и Нерюнгринской инспекции охраны природы </w:t>
      </w:r>
      <w:r w:rsidR="00695989">
        <w:rPr>
          <w:rStyle w:val="79"/>
          <w:sz w:val="24"/>
          <w:szCs w:val="24"/>
        </w:rPr>
        <w:t>–</w:t>
      </w:r>
      <w:r w:rsidRPr="00CA067B">
        <w:rPr>
          <w:rStyle w:val="79"/>
          <w:sz w:val="24"/>
          <w:szCs w:val="24"/>
        </w:rPr>
        <w:t xml:space="preserve"> </w:t>
      </w:r>
      <w:r w:rsidR="00695989">
        <w:rPr>
          <w:rStyle w:val="79"/>
          <w:sz w:val="24"/>
          <w:szCs w:val="24"/>
        </w:rPr>
        <w:t>100%</w:t>
      </w:r>
      <w:r w:rsidR="00AC4284">
        <w:rPr>
          <w:rStyle w:val="79"/>
          <w:sz w:val="24"/>
          <w:szCs w:val="24"/>
        </w:rPr>
        <w:t>;</w:t>
      </w:r>
    </w:p>
    <w:p w:rsidR="00AC4284" w:rsidRDefault="00AC4284" w:rsidP="00AC428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9"/>
          <w:sz w:val="24"/>
          <w:szCs w:val="24"/>
        </w:rPr>
        <w:t>- ч</w:t>
      </w:r>
      <w:r w:rsidRPr="00AC4284">
        <w:rPr>
          <w:rStyle w:val="79"/>
          <w:sz w:val="24"/>
          <w:szCs w:val="24"/>
        </w:rPr>
        <w:t>резвычайные ситуации, связанные с заразными болезнями, носителями которых могут быть безнадзорные животные</w:t>
      </w:r>
      <w:r>
        <w:rPr>
          <w:rStyle w:val="79"/>
          <w:sz w:val="24"/>
          <w:szCs w:val="24"/>
        </w:rPr>
        <w:t xml:space="preserve"> </w:t>
      </w:r>
      <w:r>
        <w:rPr>
          <w:sz w:val="24"/>
          <w:szCs w:val="24"/>
        </w:rPr>
        <w:t>– 100,0%;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067B">
        <w:rPr>
          <w:sz w:val="24"/>
          <w:szCs w:val="24"/>
        </w:rPr>
        <w:t xml:space="preserve">- </w:t>
      </w:r>
      <w:r w:rsidR="00231910">
        <w:rPr>
          <w:sz w:val="24"/>
          <w:szCs w:val="24"/>
        </w:rPr>
        <w:t>к</w:t>
      </w:r>
      <w:r w:rsidRPr="00CA067B">
        <w:rPr>
          <w:sz w:val="24"/>
          <w:szCs w:val="24"/>
        </w:rPr>
        <w:t xml:space="preserve">оличество обращений и жалоб от граждан Нерюнгринского района на ненадлежащее оказание ритуальных услуг </w:t>
      </w:r>
      <w:r w:rsidR="00695989">
        <w:rPr>
          <w:sz w:val="24"/>
          <w:szCs w:val="24"/>
        </w:rPr>
        <w:t>–</w:t>
      </w:r>
      <w:r w:rsidRPr="00CA067B">
        <w:rPr>
          <w:sz w:val="24"/>
          <w:szCs w:val="24"/>
        </w:rPr>
        <w:t xml:space="preserve"> </w:t>
      </w:r>
      <w:r w:rsidR="00695989">
        <w:rPr>
          <w:sz w:val="24"/>
          <w:szCs w:val="24"/>
        </w:rPr>
        <w:t>10</w:t>
      </w:r>
      <w:r w:rsidRPr="00CA067B">
        <w:rPr>
          <w:sz w:val="24"/>
          <w:szCs w:val="24"/>
        </w:rPr>
        <w:t>0</w:t>
      </w:r>
      <w:r w:rsidR="00695989">
        <w:rPr>
          <w:sz w:val="24"/>
          <w:szCs w:val="24"/>
        </w:rPr>
        <w:t>%</w:t>
      </w:r>
      <w:r w:rsidRPr="00CA067B">
        <w:rPr>
          <w:sz w:val="24"/>
          <w:szCs w:val="24"/>
        </w:rPr>
        <w:t>.</w:t>
      </w:r>
    </w:p>
    <w:p w:rsidR="000C1AD1" w:rsidRPr="00CA067B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95989" w:rsidRDefault="00CF4F04" w:rsidP="00860E89">
      <w:pPr>
        <w:tabs>
          <w:tab w:val="left" w:pos="111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8. 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="00860E89">
        <w:rPr>
          <w:rStyle w:val="24"/>
          <w:rFonts w:eastAsiaTheme="minorHAnsi"/>
          <w:i w:val="0"/>
          <w:sz w:val="24"/>
          <w:szCs w:val="24"/>
          <w:u w:val="none"/>
        </w:rPr>
        <w:t xml:space="preserve">Защита населения и территории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от чрезвычайных ситуаций природного и техногенного характера</w:t>
      </w:r>
      <w:r w:rsidR="006557FD"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на 201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1 гг.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</w:t>
      </w:r>
      <w:r w:rsidR="00695989">
        <w:rPr>
          <w:rFonts w:ascii="Times New Roman" w:hAnsi="Times New Roman" w:cs="Times New Roman"/>
          <w:sz w:val="24"/>
          <w:szCs w:val="24"/>
        </w:rPr>
        <w:t>нной администрации от 03.10.2016</w:t>
      </w:r>
      <w:r w:rsidRPr="006557F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95989">
        <w:rPr>
          <w:rFonts w:ascii="Times New Roman" w:hAnsi="Times New Roman" w:cs="Times New Roman"/>
          <w:sz w:val="24"/>
          <w:szCs w:val="24"/>
        </w:rPr>
        <w:t>1215</w:t>
      </w:r>
      <w:r w:rsidRPr="0065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 xml:space="preserve">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ind w:firstLine="708"/>
        <w:jc w:val="both"/>
      </w:pPr>
      <w:r w:rsidRPr="00E43F44">
        <w:t>Задачи: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t xml:space="preserve">1. </w:t>
      </w:r>
      <w:r w:rsidRPr="00E43F44">
        <w:rPr>
          <w:bCs/>
          <w:iCs/>
        </w:rPr>
        <w:t>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район».</w:t>
      </w:r>
    </w:p>
    <w:p w:rsidR="00E43F44" w:rsidRPr="007F2C20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rPr>
          <w:bCs/>
          <w:iCs/>
        </w:rPr>
        <w:t xml:space="preserve">2.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</w:t>
      </w:r>
      <w:r w:rsidRPr="007F2C20">
        <w:rPr>
          <w:bCs/>
          <w:iCs/>
        </w:rPr>
        <w:lastRenderedPageBreak/>
        <w:t>опасностей, возникающих при ведении военных действий или вследствие этих действий на территории МО «Нерюнгринский район».</w:t>
      </w:r>
    </w:p>
    <w:p w:rsidR="00695989" w:rsidRPr="007F2C20" w:rsidRDefault="00E43F44" w:rsidP="00E43F44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C20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7F2C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F2C20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населения МО «Нерюнгринский район» на водных объектах.</w:t>
      </w:r>
    </w:p>
    <w:p w:rsidR="007F2C20" w:rsidRPr="007F2C20" w:rsidRDefault="00CF4F04" w:rsidP="007F2C2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20">
        <w:rPr>
          <w:rFonts w:ascii="Times New Roman" w:hAnsi="Times New Roman" w:cs="Times New Roman"/>
          <w:sz w:val="24"/>
          <w:szCs w:val="24"/>
        </w:rPr>
        <w:t>Финанс</w:t>
      </w:r>
      <w:r w:rsidR="00E43F44" w:rsidRPr="007F2C20">
        <w:rPr>
          <w:rFonts w:ascii="Times New Roman" w:hAnsi="Times New Roman" w:cs="Times New Roman"/>
          <w:sz w:val="24"/>
          <w:szCs w:val="24"/>
        </w:rPr>
        <w:t>овое обеспечение</w:t>
      </w:r>
      <w:r w:rsidRPr="007F2C20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7F2C20">
        <w:rPr>
          <w:rFonts w:ascii="Times New Roman" w:hAnsi="Times New Roman" w:cs="Times New Roman"/>
          <w:sz w:val="24"/>
          <w:szCs w:val="24"/>
        </w:rPr>
        <w:t>осуществля</w:t>
      </w:r>
      <w:r w:rsidR="00E43F44" w:rsidRPr="007F2C20">
        <w:rPr>
          <w:rFonts w:ascii="Times New Roman" w:hAnsi="Times New Roman" w:cs="Times New Roman"/>
          <w:sz w:val="24"/>
          <w:szCs w:val="24"/>
        </w:rPr>
        <w:t>ется</w:t>
      </w:r>
      <w:r w:rsidRPr="007F2C20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7F2C20">
        <w:rPr>
          <w:rFonts w:ascii="Times New Roman" w:hAnsi="Times New Roman" w:cs="Times New Roman"/>
          <w:sz w:val="24"/>
          <w:szCs w:val="24"/>
        </w:rPr>
        <w:t xml:space="preserve">. В рамках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7F2C20">
        <w:rPr>
          <w:rFonts w:ascii="Times New Roman" w:hAnsi="Times New Roman" w:cs="Times New Roman"/>
          <w:sz w:val="24"/>
          <w:szCs w:val="24"/>
        </w:rPr>
        <w:t xml:space="preserve">программных мероприятий </w:t>
      </w:r>
      <w:r w:rsidR="00E43F44" w:rsidRPr="007F2C20">
        <w:rPr>
          <w:rFonts w:ascii="Times New Roman" w:hAnsi="Times New Roman" w:cs="Times New Roman"/>
          <w:sz w:val="24"/>
          <w:szCs w:val="24"/>
        </w:rPr>
        <w:t>в 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году всего </w:t>
      </w:r>
      <w:r w:rsidRPr="007F2C20">
        <w:rPr>
          <w:rFonts w:ascii="Times New Roman" w:hAnsi="Times New Roman" w:cs="Times New Roman"/>
          <w:sz w:val="24"/>
          <w:szCs w:val="24"/>
        </w:rPr>
        <w:t xml:space="preserve">запланировано выделение денежных средств в сумме </w:t>
      </w:r>
      <w:r w:rsidR="00E43F44" w:rsidRPr="007F2C20">
        <w:rPr>
          <w:rFonts w:ascii="Times New Roman" w:hAnsi="Times New Roman" w:cs="Times New Roman"/>
          <w:sz w:val="24"/>
          <w:szCs w:val="24"/>
        </w:rPr>
        <w:t>1 </w:t>
      </w:r>
      <w:r w:rsidR="003D72C8" w:rsidRPr="007F2C20">
        <w:rPr>
          <w:rFonts w:ascii="Times New Roman" w:hAnsi="Times New Roman" w:cs="Times New Roman"/>
          <w:sz w:val="24"/>
          <w:szCs w:val="24"/>
        </w:rPr>
        <w:t>47</w:t>
      </w:r>
      <w:r w:rsidR="00840E56" w:rsidRPr="007F2C20">
        <w:rPr>
          <w:rFonts w:ascii="Times New Roman" w:hAnsi="Times New Roman" w:cs="Times New Roman"/>
          <w:sz w:val="24"/>
          <w:szCs w:val="24"/>
        </w:rPr>
        <w:t>4</w:t>
      </w:r>
      <w:r w:rsidR="00E43F44" w:rsidRPr="007F2C20">
        <w:rPr>
          <w:rFonts w:ascii="Times New Roman" w:hAnsi="Times New Roman" w:cs="Times New Roman"/>
          <w:sz w:val="24"/>
          <w:szCs w:val="24"/>
        </w:rPr>
        <w:t>,</w:t>
      </w:r>
      <w:r w:rsidR="003D72C8" w:rsidRPr="007F2C20">
        <w:rPr>
          <w:rFonts w:ascii="Times New Roman" w:hAnsi="Times New Roman" w:cs="Times New Roman"/>
          <w:sz w:val="24"/>
          <w:szCs w:val="24"/>
        </w:rPr>
        <w:t>6</w:t>
      </w:r>
      <w:r w:rsidRPr="007F2C20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43F44" w:rsidRPr="007F2C20">
        <w:rPr>
          <w:rFonts w:ascii="Times New Roman" w:hAnsi="Times New Roman" w:cs="Times New Roman"/>
          <w:sz w:val="24"/>
          <w:szCs w:val="24"/>
        </w:rPr>
        <w:t>На 01.0</w:t>
      </w:r>
      <w:r w:rsidR="003D72C8" w:rsidRPr="007F2C20">
        <w:rPr>
          <w:rFonts w:ascii="Times New Roman" w:hAnsi="Times New Roman" w:cs="Times New Roman"/>
          <w:sz w:val="24"/>
          <w:szCs w:val="24"/>
        </w:rPr>
        <w:t>4</w:t>
      </w:r>
      <w:r w:rsidR="00E43F44" w:rsidRPr="007F2C20">
        <w:rPr>
          <w:rFonts w:ascii="Times New Roman" w:hAnsi="Times New Roman" w:cs="Times New Roman"/>
          <w:sz w:val="24"/>
          <w:szCs w:val="24"/>
        </w:rPr>
        <w:t>.201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года поступление средств составило </w:t>
      </w:r>
      <w:r w:rsidR="00840E56" w:rsidRPr="007F2C20">
        <w:rPr>
          <w:rFonts w:ascii="Times New Roman" w:hAnsi="Times New Roman" w:cs="Times New Roman"/>
          <w:sz w:val="24"/>
          <w:szCs w:val="24"/>
        </w:rPr>
        <w:t>16,0</w:t>
      </w:r>
      <w:r w:rsidR="00E43F44" w:rsidRPr="007F2C2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953E0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r w:rsidR="003771C7" w:rsidRPr="007F2C20">
        <w:rPr>
          <w:rFonts w:ascii="Times New Roman" w:hAnsi="Times New Roman" w:cs="Times New Roman"/>
          <w:sz w:val="24"/>
          <w:szCs w:val="24"/>
        </w:rPr>
        <w:t>01.04.201</w:t>
      </w:r>
      <w:r w:rsidR="00840E56" w:rsidRPr="007F2C20">
        <w:rPr>
          <w:rFonts w:ascii="Times New Roman" w:hAnsi="Times New Roman" w:cs="Times New Roman"/>
          <w:sz w:val="24"/>
          <w:szCs w:val="24"/>
        </w:rPr>
        <w:t>9</w:t>
      </w:r>
      <w:r w:rsidR="003771C7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года </w:t>
      </w:r>
      <w:r w:rsidR="004953E0" w:rsidRPr="007F2C20">
        <w:rPr>
          <w:rFonts w:ascii="Times New Roman" w:hAnsi="Times New Roman" w:cs="Times New Roman"/>
          <w:sz w:val="24"/>
          <w:szCs w:val="24"/>
        </w:rPr>
        <w:t>на реализацию</w:t>
      </w:r>
      <w:r w:rsidR="006D2A95" w:rsidRPr="007F2C2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использовано средств в сумме </w:t>
      </w:r>
      <w:r w:rsidR="003771C7" w:rsidRPr="007F2C20">
        <w:rPr>
          <w:rFonts w:ascii="Times New Roman" w:hAnsi="Times New Roman" w:cs="Times New Roman"/>
          <w:sz w:val="24"/>
          <w:szCs w:val="24"/>
        </w:rPr>
        <w:t>1</w:t>
      </w:r>
      <w:r w:rsidR="00840E56" w:rsidRPr="007F2C20">
        <w:rPr>
          <w:rFonts w:ascii="Times New Roman" w:hAnsi="Times New Roman" w:cs="Times New Roman"/>
          <w:sz w:val="24"/>
          <w:szCs w:val="24"/>
        </w:rPr>
        <w:t>6</w:t>
      </w:r>
      <w:r w:rsidR="003771C7" w:rsidRPr="007F2C20">
        <w:rPr>
          <w:rFonts w:ascii="Times New Roman" w:hAnsi="Times New Roman" w:cs="Times New Roman"/>
          <w:sz w:val="24"/>
          <w:szCs w:val="24"/>
        </w:rPr>
        <w:t>,</w:t>
      </w:r>
      <w:r w:rsidR="00840E56" w:rsidRPr="007F2C20">
        <w:rPr>
          <w:rFonts w:ascii="Times New Roman" w:hAnsi="Times New Roman" w:cs="Times New Roman"/>
          <w:sz w:val="24"/>
          <w:szCs w:val="24"/>
        </w:rPr>
        <w:t>0</w:t>
      </w:r>
      <w:r w:rsidR="0094554B" w:rsidRPr="007F2C2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D2A95" w:rsidRPr="007F2C20">
        <w:rPr>
          <w:rFonts w:ascii="Times New Roman" w:hAnsi="Times New Roman" w:cs="Times New Roman"/>
          <w:sz w:val="24"/>
          <w:szCs w:val="24"/>
        </w:rPr>
        <w:t>.</w:t>
      </w:r>
      <w:r w:rsidR="004953E0" w:rsidRPr="007F2C20">
        <w:rPr>
          <w:rFonts w:ascii="Times New Roman" w:hAnsi="Times New Roman" w:cs="Times New Roman"/>
          <w:sz w:val="24"/>
          <w:szCs w:val="24"/>
        </w:rPr>
        <w:t xml:space="preserve"> 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3771C7" w:rsidRPr="007F2C20">
        <w:rPr>
          <w:rFonts w:ascii="Times New Roman" w:hAnsi="Times New Roman" w:cs="Times New Roman"/>
          <w:sz w:val="24"/>
          <w:szCs w:val="24"/>
        </w:rPr>
        <w:t>1 квартал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 201</w:t>
      </w:r>
      <w:r w:rsidR="000558A5" w:rsidRPr="007F2C20">
        <w:rPr>
          <w:rFonts w:ascii="Times New Roman" w:hAnsi="Times New Roman" w:cs="Times New Roman"/>
          <w:sz w:val="24"/>
          <w:szCs w:val="24"/>
        </w:rPr>
        <w:t>9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0558A5" w:rsidRPr="007F2C20">
        <w:rPr>
          <w:rFonts w:ascii="Times New Roman" w:hAnsi="Times New Roman" w:cs="Times New Roman"/>
          <w:sz w:val="24"/>
          <w:szCs w:val="24"/>
        </w:rPr>
        <w:t>1</w:t>
      </w:r>
      <w:r w:rsidR="003771C7" w:rsidRPr="007F2C20">
        <w:rPr>
          <w:rFonts w:ascii="Times New Roman" w:hAnsi="Times New Roman" w:cs="Times New Roman"/>
          <w:sz w:val="24"/>
          <w:szCs w:val="24"/>
        </w:rPr>
        <w:t>,</w:t>
      </w:r>
      <w:r w:rsidR="000558A5" w:rsidRPr="007F2C20">
        <w:rPr>
          <w:rFonts w:ascii="Times New Roman" w:hAnsi="Times New Roman" w:cs="Times New Roman"/>
          <w:sz w:val="24"/>
          <w:szCs w:val="24"/>
        </w:rPr>
        <w:t>1</w:t>
      </w:r>
      <w:r w:rsidR="00B87DBE" w:rsidRPr="007F2C20">
        <w:rPr>
          <w:rFonts w:ascii="Times New Roman" w:hAnsi="Times New Roman" w:cs="Times New Roman"/>
          <w:sz w:val="24"/>
          <w:szCs w:val="24"/>
        </w:rPr>
        <w:t xml:space="preserve">%. </w:t>
      </w:r>
      <w:r w:rsidR="007F2C20">
        <w:rPr>
          <w:rFonts w:ascii="Times New Roman" w:hAnsi="Times New Roman" w:cs="Times New Roman"/>
          <w:sz w:val="24"/>
          <w:szCs w:val="24"/>
        </w:rPr>
        <w:t>Столь н</w:t>
      </w:r>
      <w:r w:rsidR="007F2C20" w:rsidRPr="007F2C20">
        <w:rPr>
          <w:rFonts w:ascii="Times New Roman" w:hAnsi="Times New Roman" w:cs="Times New Roman"/>
          <w:sz w:val="24"/>
          <w:szCs w:val="24"/>
        </w:rPr>
        <w:t>изкий процент освоения средств объясняется тем, что основной объем реализации мероприятий муниципальной программы запланирован на 2-4 квартал 2019 года.</w:t>
      </w:r>
    </w:p>
    <w:p w:rsidR="00B87DBE" w:rsidRDefault="00B87DBE" w:rsidP="00B87DB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530597" w:rsidRPr="002C0628" w:rsidRDefault="00374881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953E0">
        <w:rPr>
          <w:sz w:val="24"/>
          <w:szCs w:val="24"/>
        </w:rPr>
        <w:t xml:space="preserve">Фактическое исполнение целевых индикаторов по </w:t>
      </w:r>
      <w:r w:rsidR="006D2A95">
        <w:rPr>
          <w:sz w:val="24"/>
          <w:szCs w:val="24"/>
        </w:rPr>
        <w:t>муниципальной п</w:t>
      </w:r>
      <w:r w:rsidRPr="004953E0">
        <w:rPr>
          <w:sz w:val="24"/>
          <w:szCs w:val="24"/>
        </w:rPr>
        <w:t xml:space="preserve">рограмме </w:t>
      </w:r>
      <w:r w:rsidR="00530597" w:rsidRPr="004953E0">
        <w:rPr>
          <w:sz w:val="24"/>
          <w:szCs w:val="24"/>
        </w:rPr>
        <w:t>будет предоставлено по</w:t>
      </w:r>
      <w:r w:rsidR="00530597">
        <w:rPr>
          <w:sz w:val="24"/>
          <w:szCs w:val="24"/>
        </w:rPr>
        <w:t xml:space="preserve"> итогам года.</w:t>
      </w:r>
      <w:r w:rsidR="0035465F">
        <w:rPr>
          <w:sz w:val="24"/>
          <w:szCs w:val="24"/>
        </w:rPr>
        <w:t xml:space="preserve"> </w:t>
      </w:r>
    </w:p>
    <w:p w:rsidR="000C1AD1" w:rsidRPr="0035465F" w:rsidRDefault="000C1AD1" w:rsidP="00CF4F04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479F1" w:rsidRDefault="00CF4F04" w:rsidP="00B87DBE">
      <w:pPr>
        <w:tabs>
          <w:tab w:val="left" w:pos="1162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9. 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Развитие агропромышленного комплекса в Нерюнгринском районе</w:t>
      </w:r>
      <w:r w:rsidR="00720F07"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на 201</w:t>
      </w:r>
      <w:r w:rsidR="00DF2DD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DF2DD9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 г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оды»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E479F1">
        <w:rPr>
          <w:rFonts w:ascii="Times New Roman" w:hAnsi="Times New Roman" w:cs="Times New Roman"/>
          <w:sz w:val="24"/>
          <w:szCs w:val="24"/>
        </w:rPr>
        <w:t>03</w:t>
      </w:r>
      <w:r w:rsidRPr="00720F07">
        <w:rPr>
          <w:rFonts w:ascii="Times New Roman" w:hAnsi="Times New Roman" w:cs="Times New Roman"/>
          <w:sz w:val="24"/>
          <w:szCs w:val="24"/>
        </w:rPr>
        <w:t>.1</w:t>
      </w:r>
      <w:r w:rsidR="00E479F1">
        <w:rPr>
          <w:rFonts w:ascii="Times New Roman" w:hAnsi="Times New Roman" w:cs="Times New Roman"/>
          <w:sz w:val="24"/>
          <w:szCs w:val="24"/>
        </w:rPr>
        <w:t>0</w:t>
      </w:r>
      <w:r w:rsidRPr="00720F07">
        <w:rPr>
          <w:rFonts w:ascii="Times New Roman" w:hAnsi="Times New Roman" w:cs="Times New Roman"/>
          <w:sz w:val="24"/>
          <w:szCs w:val="24"/>
        </w:rPr>
        <w:t>.201</w:t>
      </w:r>
      <w:r w:rsidR="00E479F1">
        <w:rPr>
          <w:rFonts w:ascii="Times New Roman" w:hAnsi="Times New Roman" w:cs="Times New Roman"/>
          <w:sz w:val="24"/>
          <w:szCs w:val="24"/>
        </w:rPr>
        <w:t>6</w:t>
      </w:r>
      <w:r w:rsidRPr="00720F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479F1">
        <w:rPr>
          <w:rFonts w:ascii="Times New Roman" w:hAnsi="Times New Roman" w:cs="Times New Roman"/>
          <w:sz w:val="24"/>
          <w:szCs w:val="24"/>
        </w:rPr>
        <w:t>1214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>Основной целью программы является оказание содействия в развитии</w:t>
      </w:r>
      <w:r w:rsidR="00E479F1">
        <w:rPr>
          <w:rFonts w:ascii="Times New Roman" w:hAnsi="Times New Roman" w:cs="Times New Roman"/>
          <w:sz w:val="24"/>
          <w:szCs w:val="24"/>
        </w:rPr>
        <w:t>, поддержке</w:t>
      </w:r>
      <w:r w:rsidRPr="00720F07">
        <w:rPr>
          <w:rFonts w:ascii="Times New Roman" w:hAnsi="Times New Roman" w:cs="Times New Roman"/>
          <w:sz w:val="24"/>
          <w:szCs w:val="24"/>
        </w:rPr>
        <w:t xml:space="preserve"> и с</w:t>
      </w:r>
      <w:r w:rsidR="00E479F1">
        <w:rPr>
          <w:rFonts w:ascii="Times New Roman" w:hAnsi="Times New Roman" w:cs="Times New Roman"/>
          <w:sz w:val="24"/>
          <w:szCs w:val="24"/>
        </w:rPr>
        <w:t>тимулировании</w:t>
      </w:r>
      <w:r w:rsidRPr="00720F07">
        <w:rPr>
          <w:rFonts w:ascii="Times New Roman" w:hAnsi="Times New Roman" w:cs="Times New Roman"/>
          <w:sz w:val="24"/>
          <w:szCs w:val="24"/>
        </w:rPr>
        <w:t xml:space="preserve"> </w:t>
      </w:r>
      <w:r w:rsidR="00E479F1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720F07">
        <w:rPr>
          <w:rFonts w:ascii="Times New Roman" w:hAnsi="Times New Roman" w:cs="Times New Roman"/>
          <w:sz w:val="24"/>
          <w:szCs w:val="24"/>
        </w:rPr>
        <w:t xml:space="preserve"> отраслей скотоводства</w:t>
      </w:r>
      <w:r w:rsidR="00E479F1">
        <w:rPr>
          <w:rFonts w:ascii="Times New Roman" w:hAnsi="Times New Roman" w:cs="Times New Roman"/>
          <w:sz w:val="24"/>
          <w:szCs w:val="24"/>
        </w:rPr>
        <w:t>,</w:t>
      </w:r>
      <w:r w:rsidRPr="00720F07">
        <w:rPr>
          <w:rFonts w:ascii="Times New Roman" w:hAnsi="Times New Roman" w:cs="Times New Roman"/>
          <w:sz w:val="24"/>
          <w:szCs w:val="24"/>
        </w:rPr>
        <w:t xml:space="preserve"> свиноводства</w:t>
      </w:r>
      <w:r w:rsidR="00E479F1">
        <w:rPr>
          <w:rFonts w:ascii="Times New Roman" w:hAnsi="Times New Roman" w:cs="Times New Roman"/>
          <w:sz w:val="24"/>
          <w:szCs w:val="24"/>
        </w:rPr>
        <w:t>, табунного коневодства, северного оленеводства и звероводства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E479F1" w:rsidP="007F11CA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F1">
        <w:rPr>
          <w:rFonts w:ascii="Times New Roman" w:hAnsi="Times New Roman" w:cs="Times New Roman"/>
          <w:color w:val="000000"/>
          <w:sz w:val="24"/>
          <w:szCs w:val="24"/>
        </w:rPr>
        <w:t>Наименование подпрограмм (стратегически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79F1">
        <w:rPr>
          <w:rFonts w:ascii="Times New Roman" w:hAnsi="Times New Roman" w:cs="Times New Roman"/>
          <w:sz w:val="24"/>
          <w:szCs w:val="24"/>
        </w:rPr>
        <w:t>одпрограмма № 1 «Управление программой»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2 «Развитие животноводства»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3 «Развитие табунного коневодства»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7F11CA">
      <w:pPr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4 «Развитие традиционных отраслей Севера»</w:t>
      </w:r>
      <w:r w:rsidR="007F11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4F04" w:rsidRPr="004819EB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9EB">
        <w:rPr>
          <w:rFonts w:ascii="Times New Roman" w:hAnsi="Times New Roman" w:cs="Times New Roman"/>
          <w:sz w:val="24"/>
          <w:szCs w:val="24"/>
        </w:rPr>
        <w:t xml:space="preserve">Программа реализуется за счет средств </w:t>
      </w:r>
      <w:r w:rsidR="004819EB" w:rsidRPr="004819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бюджета,</w:t>
      </w:r>
      <w:r w:rsidR="004819EB" w:rsidRPr="004819EB">
        <w:rPr>
          <w:rFonts w:ascii="Times New Roman" w:hAnsi="Times New Roman" w:cs="Times New Roman"/>
          <w:sz w:val="24"/>
          <w:szCs w:val="24"/>
        </w:rPr>
        <w:t xml:space="preserve"> </w:t>
      </w:r>
      <w:r w:rsidRPr="004819EB">
        <w:rPr>
          <w:rFonts w:ascii="Times New Roman" w:hAnsi="Times New Roman" w:cs="Times New Roman"/>
          <w:sz w:val="24"/>
          <w:szCs w:val="24"/>
        </w:rPr>
        <w:t>республиканск</w:t>
      </w:r>
      <w:r w:rsidR="00E479F1" w:rsidRPr="004819EB">
        <w:rPr>
          <w:rFonts w:ascii="Times New Roman" w:hAnsi="Times New Roman" w:cs="Times New Roman"/>
          <w:sz w:val="24"/>
          <w:szCs w:val="24"/>
        </w:rPr>
        <w:t>о</w:t>
      </w:r>
      <w:r w:rsidRPr="004819EB">
        <w:rPr>
          <w:rFonts w:ascii="Times New Roman" w:hAnsi="Times New Roman" w:cs="Times New Roman"/>
          <w:sz w:val="24"/>
          <w:szCs w:val="24"/>
        </w:rPr>
        <w:t>го</w:t>
      </w:r>
      <w:r w:rsidR="00E479F1" w:rsidRPr="004819E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7DBE" w:rsidRPr="004819EB">
        <w:rPr>
          <w:rFonts w:ascii="Times New Roman" w:hAnsi="Times New Roman" w:cs="Times New Roman"/>
          <w:sz w:val="24"/>
          <w:szCs w:val="24"/>
        </w:rPr>
        <w:t xml:space="preserve"> и</w:t>
      </w:r>
      <w:r w:rsidRPr="004819EB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E479F1" w:rsidRPr="004819E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481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5BC" w:rsidRDefault="00E479F1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DF2DD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всего з</w:t>
      </w:r>
      <w:r w:rsidR="00CF4F04" w:rsidRPr="00720F07">
        <w:rPr>
          <w:sz w:val="24"/>
          <w:szCs w:val="24"/>
        </w:rPr>
        <w:t xml:space="preserve">апланировано выделение денежных средств на реализацию программных мероприятий в сумме </w:t>
      </w:r>
      <w:r w:rsidR="00DF2DD9">
        <w:rPr>
          <w:sz w:val="24"/>
          <w:szCs w:val="24"/>
        </w:rPr>
        <w:t>68 553,3</w:t>
      </w:r>
      <w:r w:rsidR="00CF4F04" w:rsidRPr="00720F07">
        <w:rPr>
          <w:sz w:val="24"/>
          <w:szCs w:val="24"/>
        </w:rPr>
        <w:t xml:space="preserve"> тыс. рублей, в том числе</w:t>
      </w:r>
      <w:r w:rsidR="00B87DBE"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</w:t>
      </w:r>
    </w:p>
    <w:p w:rsidR="00C175BC" w:rsidRDefault="00C175BC" w:rsidP="00C175BC">
      <w:pPr>
        <w:pStyle w:val="3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4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1134"/>
        <w:gridCol w:w="1275"/>
        <w:gridCol w:w="1134"/>
        <w:gridCol w:w="1234"/>
        <w:gridCol w:w="1134"/>
        <w:gridCol w:w="1134"/>
        <w:gridCol w:w="1134"/>
      </w:tblGrid>
      <w:tr w:rsidR="00C175BC" w:rsidRPr="00412757" w:rsidTr="00821FC0">
        <w:trPr>
          <w:gridAfter w:val="4"/>
          <w:wAfter w:w="4636" w:type="dxa"/>
          <w:trHeight w:val="4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12757" w:rsidRDefault="00C175BC" w:rsidP="00821FC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BC" w:rsidRPr="00412757" w:rsidRDefault="00C175BC" w:rsidP="00821FC0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175BC" w:rsidRPr="008B6AEA" w:rsidTr="004E1C1B">
        <w:trPr>
          <w:gridAfter w:val="4"/>
          <w:wAfter w:w="4636" w:type="dxa"/>
          <w:trHeight w:val="6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5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агропромышленного комплекса в Нерюнгринском районе на 2017-2021 годы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B6A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по программе,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4E1C1B" w:rsidRDefault="004E1C1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1C1B">
              <w:rPr>
                <w:rFonts w:ascii="Times New Roman" w:hAnsi="Times New Roman" w:cs="Times New Roman"/>
                <w:b/>
              </w:rPr>
              <w:t>68 553,3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4E1C1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4E1C1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-67 125,3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4819E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</w:tr>
      <w:tr w:rsidR="00C175BC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4819EB" w:rsidP="0048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C175BC" w:rsidRPr="008B6A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BE2AD7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BE2A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59 695,0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BE2AD7" w:rsidRDefault="00BE2A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D7">
              <w:rPr>
                <w:rFonts w:ascii="Times New Roman" w:eastAsia="Times New Roman" w:hAnsi="Times New Roman" w:cs="Times New Roman"/>
                <w:bCs/>
                <w:lang w:eastAsia="ru-RU"/>
              </w:rPr>
              <w:t>1 428,0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BE2A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-58 267,0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A76C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C175BC" w:rsidRPr="008B6AEA" w:rsidTr="00A76C04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Бюджет Нерюнгринского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A76C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A76C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A76C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A76C04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C175BC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821FC0">
        <w:trPr>
          <w:trHeight w:val="186"/>
        </w:trPr>
        <w:tc>
          <w:tcPr>
            <w:tcW w:w="1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далее по Подпрограммам и Мероприятиям</w:t>
            </w:r>
          </w:p>
        </w:tc>
        <w:tc>
          <w:tcPr>
            <w:tcW w:w="1134" w:type="dxa"/>
          </w:tcPr>
          <w:p w:rsidR="00C175BC" w:rsidRPr="008B6AEA" w:rsidRDefault="00C175BC" w:rsidP="00821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175BC" w:rsidRPr="008B6AEA" w:rsidRDefault="00C175BC" w:rsidP="00821F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175BC" w:rsidRPr="008B6AEA" w:rsidRDefault="00C175BC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175BC" w:rsidRPr="008B6AEA" w:rsidTr="00DB651E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BC" w:rsidRPr="008B6AEA" w:rsidRDefault="00C175BC" w:rsidP="00A7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1. </w:t>
            </w:r>
            <w:r w:rsidR="00A74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программой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-4 718,1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CE044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23,2</w:t>
            </w:r>
          </w:p>
        </w:tc>
      </w:tr>
      <w:tr w:rsidR="00CA3617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17" w:rsidRPr="008B6AEA" w:rsidRDefault="00CA361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1.</w:t>
            </w:r>
            <w:r>
              <w:t xml:space="preserve"> </w:t>
            </w:r>
            <w:r w:rsidRPr="00CA361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отдельных государственных полномочий по поддержке </w:t>
            </w:r>
            <w:r w:rsidRPr="00CA36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сельскохозяйственного производства муниципальными служащими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-1 066,1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A36C5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24,8</w:t>
            </w:r>
          </w:p>
        </w:tc>
      </w:tr>
      <w:tr w:rsidR="00CA3617" w:rsidRPr="008B6AEA" w:rsidTr="00821FC0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617" w:rsidRPr="008B6AEA" w:rsidRDefault="00CA361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№</w:t>
            </w:r>
            <w:r w:rsidR="001E62E9">
              <w:rPr>
                <w:rFonts w:ascii="Times New Roman" w:eastAsia="Times New Roman" w:hAnsi="Times New Roman" w:cs="Times New Roman"/>
                <w:lang w:eastAsia="ru-RU"/>
              </w:rPr>
              <w:t xml:space="preserve"> 2. </w:t>
            </w:r>
            <w:r w:rsidR="009D0D21" w:rsidRPr="009D0D21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другие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9D0D2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lang w:eastAsia="ru-RU"/>
              </w:rPr>
              <w:t>4 727,4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9D0D2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1 075,4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9D0D2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-3 652,0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17" w:rsidRPr="009D0D21" w:rsidRDefault="009D0D21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0D21">
              <w:rPr>
                <w:rFonts w:ascii="Times New Roman" w:eastAsia="Times New Roman" w:hAnsi="Times New Roman" w:cs="Times New Roman"/>
                <w:bCs/>
                <w:lang w:eastAsia="ru-RU"/>
              </w:rPr>
              <w:t>22,7</w:t>
            </w:r>
          </w:p>
        </w:tc>
      </w:tr>
      <w:tr w:rsidR="00C175BC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BC" w:rsidRPr="008B6AEA" w:rsidRDefault="00C175BC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2. </w:t>
            </w:r>
            <w:r w:rsidR="009D0D21" w:rsidRPr="009D0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739BF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739BF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739BF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5BC" w:rsidRPr="008B6AEA" w:rsidRDefault="002739BF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AC2D30" w:rsidRPr="008B6AEA" w:rsidTr="002739BF">
        <w:trPr>
          <w:gridAfter w:val="4"/>
          <w:wAfter w:w="4636" w:type="dxa"/>
          <w:trHeight w:val="2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D30" w:rsidRPr="008B6AEA" w:rsidRDefault="00AC2D30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 1.</w:t>
            </w:r>
            <w:r>
              <w:t xml:space="preserve"> </w:t>
            </w:r>
            <w:r w:rsidRPr="002739BF">
              <w:rPr>
                <w:rFonts w:ascii="Times New Roman" w:eastAsia="Times New Roman" w:hAnsi="Times New Roman" w:cs="Times New Roman"/>
                <w:lang w:eastAsia="ru-RU"/>
              </w:rPr>
              <w:t>Поддержка скотоводства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2 320,0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AC2D30" w:rsidRPr="008B6AEA" w:rsidTr="002739BF">
        <w:trPr>
          <w:gridAfter w:val="4"/>
          <w:wAfter w:w="4636" w:type="dxa"/>
          <w:trHeight w:val="3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D30" w:rsidRPr="008B6AEA" w:rsidRDefault="00AC2D30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 </w:t>
            </w:r>
            <w:r w:rsidRPr="002739BF">
              <w:rPr>
                <w:rFonts w:ascii="Times New Roman" w:eastAsia="Times New Roman" w:hAnsi="Times New Roman" w:cs="Times New Roman"/>
                <w:lang w:eastAsia="ru-RU"/>
              </w:rPr>
              <w:t>Поддержка базовых свиноводческих хозяйств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30" w:rsidRPr="000023D7" w:rsidRDefault="00AC2D30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023D7" w:rsidRPr="008B6AEA" w:rsidTr="00AC2D30">
        <w:trPr>
          <w:gridAfter w:val="4"/>
          <w:wAfter w:w="4636" w:type="dxa"/>
          <w:trHeight w:val="4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D7" w:rsidRPr="008B6AEA" w:rsidRDefault="000023D7" w:rsidP="00AC2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 </w:t>
            </w:r>
            <w:r w:rsidRPr="00AC2D30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скотоводства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2 420,0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023D7" w:rsidRPr="008B6AEA" w:rsidTr="00821FC0">
        <w:trPr>
          <w:gridAfter w:val="4"/>
          <w:wAfter w:w="4636" w:type="dxa"/>
          <w:trHeight w:val="4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D7" w:rsidRPr="008B6AEA" w:rsidRDefault="000023D7" w:rsidP="00002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4. </w:t>
            </w:r>
            <w:r w:rsidRPr="000023D7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базовых свиноводческих хозяйств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00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7" w:rsidRPr="000023D7" w:rsidRDefault="000023D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3D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9A1B8B" w:rsidRPr="008B6AEA" w:rsidTr="00F00D67">
        <w:trPr>
          <w:gridAfter w:val="4"/>
          <w:wAfter w:w="4636" w:type="dxa"/>
          <w:trHeight w:val="5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B8B" w:rsidRPr="008B6AEA" w:rsidRDefault="009A1B8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3. </w:t>
            </w:r>
            <w:r w:rsidRPr="009A1B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табунного коневодства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9A1B8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9A1B8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9A1B8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B8B" w:rsidRPr="008B6AEA" w:rsidRDefault="009A1B8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E34BB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8B6AEA" w:rsidRDefault="004E34B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</w:t>
            </w:r>
            <w:r w:rsidRPr="009A1B8B">
              <w:rPr>
                <w:rFonts w:ascii="Times New Roman" w:eastAsia="Times New Roman" w:hAnsi="Times New Roman" w:cs="Times New Roman"/>
                <w:lang w:eastAsia="ru-RU"/>
              </w:rPr>
              <w:t>Поддержка табунного коневодства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E34BB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8B6AEA" w:rsidRDefault="004E34BB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2. </w:t>
            </w:r>
            <w:r w:rsidRPr="009A1B8B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на поддержку табунного коневодства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BB" w:rsidRPr="004E34BB" w:rsidRDefault="004E34BB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13855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855" w:rsidRPr="008B6AEA" w:rsidRDefault="0001385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№ 4. </w:t>
            </w:r>
            <w:r w:rsidRPr="004E34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традиционных отраслей Севера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01385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53 517,5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01385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01385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855" w:rsidRPr="008B6AEA" w:rsidRDefault="0001385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00D67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1. </w:t>
            </w:r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>Стимулирование отрасли звероводства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00D67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2. </w:t>
            </w:r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части затрат по защите </w:t>
            </w:r>
            <w:proofErr w:type="spellStart"/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>сельхозживотных</w:t>
            </w:r>
            <w:proofErr w:type="spellEnd"/>
            <w:r w:rsidRPr="00013855">
              <w:rPr>
                <w:rFonts w:ascii="Times New Roman" w:eastAsia="Times New Roman" w:hAnsi="Times New Roman" w:cs="Times New Roman"/>
                <w:lang w:eastAsia="ru-RU"/>
              </w:rPr>
              <w:t xml:space="preserve"> от хищников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00D67" w:rsidRPr="008B6AEA" w:rsidTr="00DB651E">
        <w:trPr>
          <w:gridAfter w:val="4"/>
          <w:wAfter w:w="4636" w:type="dxa"/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67" w:rsidRPr="008B6AEA" w:rsidRDefault="00F00D67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3. </w:t>
            </w:r>
            <w:r w:rsidRPr="009A4A44">
              <w:rPr>
                <w:rFonts w:ascii="Times New Roman" w:eastAsia="Times New Roman" w:hAnsi="Times New Roman" w:cs="Times New Roman"/>
                <w:lang w:eastAsia="ru-RU"/>
              </w:rPr>
              <w:t>Софинансирование условий труда оленеводческих бригад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F00D67" w:rsidRPr="008B6AEA" w:rsidTr="00DB651E">
        <w:trPr>
          <w:gridAfter w:val="4"/>
          <w:wAfter w:w="4636" w:type="dxa"/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8B6AEA" w:rsidRDefault="00F00D67" w:rsidP="009A4A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B6AE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A4A44">
              <w:rPr>
                <w:rFonts w:ascii="Times New Roman" w:eastAsia="Times New Roman" w:hAnsi="Times New Roman" w:cs="Times New Roman"/>
                <w:lang w:eastAsia="ru-RU"/>
              </w:rPr>
              <w:t>Выполнение отдельных государственных полномочий по созданию условий труда оленеводческих бригад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3152E7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2E7">
              <w:rPr>
                <w:rFonts w:ascii="Times New Roman" w:eastAsia="Times New Roman" w:hAnsi="Times New Roman" w:cs="Times New Roman"/>
                <w:lang w:eastAsia="ru-RU"/>
              </w:rPr>
              <w:t>48 100,5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67" w:rsidRPr="004E34BB" w:rsidRDefault="00F00D67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34B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F00D67" w:rsidRDefault="00F00D67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39295B" w:rsidRDefault="0039295B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C73449">
        <w:rPr>
          <w:sz w:val="24"/>
          <w:szCs w:val="24"/>
        </w:rPr>
        <w:t>1 квартал 201</w:t>
      </w:r>
      <w:r w:rsidR="00E57E9F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C73449">
        <w:rPr>
          <w:sz w:val="24"/>
          <w:szCs w:val="24"/>
        </w:rPr>
        <w:t>2,</w:t>
      </w:r>
      <w:r w:rsidR="00E57E9F">
        <w:rPr>
          <w:sz w:val="24"/>
          <w:szCs w:val="24"/>
        </w:rPr>
        <w:t>1</w:t>
      </w:r>
      <w:r w:rsidRPr="00955689">
        <w:rPr>
          <w:sz w:val="24"/>
          <w:szCs w:val="24"/>
        </w:rPr>
        <w:t>%.</w:t>
      </w:r>
    </w:p>
    <w:p w:rsidR="00F86A23" w:rsidRPr="00C44673" w:rsidRDefault="00F86A23" w:rsidP="00F86A2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673">
        <w:rPr>
          <w:rFonts w:ascii="Times New Roman" w:hAnsi="Times New Roman" w:cs="Times New Roman"/>
          <w:sz w:val="24"/>
          <w:szCs w:val="24"/>
        </w:rPr>
        <w:t xml:space="preserve">Низкий процент освоения средств объясняется тем, что </w:t>
      </w:r>
      <w:r w:rsidR="00990043">
        <w:rPr>
          <w:rFonts w:ascii="Times New Roman" w:hAnsi="Times New Roman" w:cs="Times New Roman"/>
          <w:sz w:val="24"/>
          <w:szCs w:val="24"/>
        </w:rPr>
        <w:t xml:space="preserve">заключение соглашений на предоставление субсидий с победителями отбора </w:t>
      </w:r>
      <w:r w:rsidR="008221F9">
        <w:rPr>
          <w:rFonts w:ascii="Times New Roman" w:hAnsi="Times New Roman" w:cs="Times New Roman"/>
          <w:sz w:val="24"/>
          <w:szCs w:val="24"/>
        </w:rPr>
        <w:t>производилось с 04.04.2019 г.</w:t>
      </w:r>
    </w:p>
    <w:p w:rsidR="00CF4F04" w:rsidRPr="00925B3C" w:rsidRDefault="0039295B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</w:t>
      </w:r>
      <w:r w:rsidR="00CF4F04"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r w:rsidR="00CF4F04"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="00CF4F04" w:rsidRPr="00925B3C">
        <w:rPr>
          <w:sz w:val="24"/>
          <w:szCs w:val="24"/>
        </w:rPr>
        <w:t xml:space="preserve">рограмме </w:t>
      </w:r>
      <w:r w:rsidR="00474B03" w:rsidRPr="00925B3C">
        <w:rPr>
          <w:sz w:val="24"/>
          <w:szCs w:val="24"/>
        </w:rPr>
        <w:t>на 01.</w:t>
      </w:r>
      <w:r w:rsidR="00377A51">
        <w:rPr>
          <w:sz w:val="24"/>
          <w:szCs w:val="24"/>
        </w:rPr>
        <w:t>04</w:t>
      </w:r>
      <w:r w:rsidR="00B87DBE">
        <w:rPr>
          <w:sz w:val="24"/>
          <w:szCs w:val="24"/>
        </w:rPr>
        <w:t>.201</w:t>
      </w:r>
      <w:r w:rsidR="008221F9">
        <w:rPr>
          <w:sz w:val="24"/>
          <w:szCs w:val="24"/>
        </w:rPr>
        <w:t>9</w:t>
      </w:r>
      <w:r w:rsidR="00474B03" w:rsidRPr="00925B3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приведено в таблице</w:t>
      </w:r>
      <w:r w:rsidR="00CF4F04" w:rsidRPr="00925B3C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39295B" w:rsidTr="002F2DDF">
        <w:tc>
          <w:tcPr>
            <w:tcW w:w="5070" w:type="dxa"/>
            <w:vAlign w:val="center"/>
          </w:tcPr>
          <w:p w:rsidR="0039295B" w:rsidRPr="00E37990" w:rsidRDefault="0039295B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 (%)</w:t>
            </w:r>
          </w:p>
        </w:tc>
      </w:tr>
      <w:tr w:rsidR="0039295B" w:rsidTr="0039295B">
        <w:trPr>
          <w:trHeight w:val="247"/>
        </w:trPr>
        <w:tc>
          <w:tcPr>
            <w:tcW w:w="5070" w:type="dxa"/>
          </w:tcPr>
          <w:p w:rsidR="0039295B" w:rsidRPr="00106574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6574" w:rsidRPr="00106574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е</w:t>
            </w:r>
            <w:r w:rsidR="00106574" w:rsidRPr="00106574">
              <w:rPr>
                <w:sz w:val="22"/>
                <w:szCs w:val="22"/>
              </w:rPr>
              <w:t xml:space="preserve"> оленей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</w:t>
            </w:r>
          </w:p>
        </w:tc>
        <w:tc>
          <w:tcPr>
            <w:tcW w:w="1276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</w:t>
            </w:r>
          </w:p>
        </w:tc>
        <w:tc>
          <w:tcPr>
            <w:tcW w:w="1381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106574">
              <w:rPr>
                <w:color w:val="000000"/>
                <w:sz w:val="22"/>
                <w:szCs w:val="22"/>
              </w:rPr>
              <w:t>исленност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106574">
              <w:rPr>
                <w:color w:val="000000"/>
                <w:sz w:val="22"/>
                <w:szCs w:val="22"/>
              </w:rPr>
              <w:t xml:space="preserve"> работников народов Севера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-</w:t>
            </w:r>
            <w:r w:rsidR="00377A51">
              <w:rPr>
                <w:color w:val="000000"/>
                <w:sz w:val="22"/>
                <w:szCs w:val="22"/>
              </w:rPr>
              <w:t xml:space="preserve"> </w:t>
            </w:r>
            <w:r w:rsidR="00106574">
              <w:rPr>
                <w:color w:val="000000"/>
                <w:sz w:val="22"/>
                <w:szCs w:val="22"/>
              </w:rPr>
              <w:t>эвенков, занятых в отраслях сельского хозяйства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276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81" w:type="dxa"/>
            <w:vAlign w:val="center"/>
          </w:tcPr>
          <w:p w:rsidR="0039295B" w:rsidRPr="00502A4E" w:rsidRDefault="00A101AF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</w:tr>
      <w:tr w:rsidR="00BF2CA1" w:rsidTr="002F2DDF">
        <w:tc>
          <w:tcPr>
            <w:tcW w:w="5070" w:type="dxa"/>
          </w:tcPr>
          <w:p w:rsidR="00BF2CA1" w:rsidRPr="0091752D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КРС</w:t>
            </w:r>
          </w:p>
        </w:tc>
        <w:tc>
          <w:tcPr>
            <w:tcW w:w="1134" w:type="dxa"/>
            <w:vAlign w:val="center"/>
          </w:tcPr>
          <w:p w:rsidR="00BF2CA1" w:rsidRPr="00502A4E" w:rsidRDefault="00BF2CA1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BF2CA1" w:rsidRPr="00502A4E" w:rsidRDefault="00BF2CA1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276" w:type="dxa"/>
            <w:vAlign w:val="center"/>
          </w:tcPr>
          <w:p w:rsidR="00BF2CA1" w:rsidRPr="00502A4E" w:rsidRDefault="00BF2CA1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1381" w:type="dxa"/>
            <w:vAlign w:val="center"/>
          </w:tcPr>
          <w:p w:rsidR="00BF2CA1" w:rsidRPr="00502A4E" w:rsidRDefault="00BF2CA1" w:rsidP="00821FC0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39295B" w:rsidTr="002F2DDF">
        <w:tc>
          <w:tcPr>
            <w:tcW w:w="5070" w:type="dxa"/>
          </w:tcPr>
          <w:p w:rsidR="0039295B" w:rsidRPr="00D911BC" w:rsidRDefault="00C561F1" w:rsidP="00377A5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 xml:space="preserve">дойного стада 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A70F5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39295B" w:rsidRPr="00502A4E" w:rsidRDefault="00A70F5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381" w:type="dxa"/>
            <w:vAlign w:val="center"/>
          </w:tcPr>
          <w:p w:rsidR="0039295B" w:rsidRPr="00502A4E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молока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39295B" w:rsidRPr="00502A4E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39295B" w:rsidRPr="00502A4E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81" w:type="dxa"/>
            <w:vAlign w:val="center"/>
          </w:tcPr>
          <w:p w:rsidR="0039295B" w:rsidRPr="00502A4E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2F2D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>свиней</w:t>
            </w:r>
          </w:p>
        </w:tc>
        <w:tc>
          <w:tcPr>
            <w:tcW w:w="1134" w:type="dxa"/>
            <w:vAlign w:val="center"/>
          </w:tcPr>
          <w:p w:rsidR="00106574" w:rsidRDefault="00106574" w:rsidP="002F2DDF">
            <w:pPr>
              <w:jc w:val="center"/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106574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1485</w:t>
            </w:r>
          </w:p>
        </w:tc>
        <w:tc>
          <w:tcPr>
            <w:tcW w:w="1276" w:type="dxa"/>
            <w:vAlign w:val="center"/>
          </w:tcPr>
          <w:p w:rsidR="00106574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1596</w:t>
            </w:r>
          </w:p>
        </w:tc>
        <w:tc>
          <w:tcPr>
            <w:tcW w:w="1381" w:type="dxa"/>
            <w:vAlign w:val="center"/>
          </w:tcPr>
          <w:p w:rsidR="00106574" w:rsidRDefault="00D24678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107,5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мяса </w:t>
            </w:r>
            <w:r w:rsidR="00F91F46">
              <w:rPr>
                <w:color w:val="000000"/>
                <w:sz w:val="22"/>
                <w:szCs w:val="22"/>
              </w:rPr>
              <w:t>(</w:t>
            </w:r>
            <w:r w:rsidR="00106574">
              <w:rPr>
                <w:color w:val="000000"/>
                <w:sz w:val="22"/>
                <w:szCs w:val="22"/>
              </w:rPr>
              <w:t>свинины</w:t>
            </w:r>
            <w:r w:rsidR="00F91F4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6574" w:rsidRPr="00106574" w:rsidRDefault="00106574" w:rsidP="002F2DDF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106574" w:rsidRPr="00106574" w:rsidRDefault="00E51D13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106574" w:rsidRPr="00106574" w:rsidRDefault="00E51D13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381" w:type="dxa"/>
            <w:vAlign w:val="center"/>
          </w:tcPr>
          <w:p w:rsidR="00106574" w:rsidRPr="00106574" w:rsidRDefault="00E51D13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 w:rsidRPr="00C561F1">
              <w:rPr>
                <w:color w:val="000000"/>
                <w:sz w:val="22"/>
                <w:szCs w:val="22"/>
              </w:rPr>
              <w:lastRenderedPageBreak/>
              <w:t xml:space="preserve">Поголовье </w:t>
            </w:r>
            <w:r>
              <w:rPr>
                <w:color w:val="000000"/>
                <w:sz w:val="22"/>
                <w:szCs w:val="22"/>
              </w:rPr>
              <w:t>серебристо-черной лисы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BF2CA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460822" w:rsidRPr="00C561F1" w:rsidRDefault="00BF2CA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81" w:type="dxa"/>
            <w:vAlign w:val="center"/>
          </w:tcPr>
          <w:p w:rsidR="00460822" w:rsidRPr="00C561F1" w:rsidRDefault="00BF2CA1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780867" w:rsidP="007808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460822">
              <w:rPr>
                <w:color w:val="000000"/>
                <w:sz w:val="22"/>
                <w:szCs w:val="22"/>
              </w:rPr>
              <w:t>лошадей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E51D13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vAlign w:val="center"/>
          </w:tcPr>
          <w:p w:rsidR="00460822" w:rsidRPr="00C561F1" w:rsidRDefault="00E51D13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381" w:type="dxa"/>
            <w:vAlign w:val="center"/>
          </w:tcPr>
          <w:p w:rsidR="00460822" w:rsidRPr="00C561F1" w:rsidRDefault="00E51D13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122,2</w:t>
            </w:r>
          </w:p>
        </w:tc>
      </w:tr>
      <w:tr w:rsidR="00E51D13" w:rsidTr="002F2DDF">
        <w:tc>
          <w:tcPr>
            <w:tcW w:w="5070" w:type="dxa"/>
          </w:tcPr>
          <w:p w:rsidR="00E51D13" w:rsidRDefault="00780867" w:rsidP="0078086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Поголовье кобыл</w:t>
            </w:r>
          </w:p>
        </w:tc>
        <w:tc>
          <w:tcPr>
            <w:tcW w:w="1134" w:type="dxa"/>
            <w:vAlign w:val="center"/>
          </w:tcPr>
          <w:p w:rsidR="00E51D13" w:rsidRPr="00106574" w:rsidRDefault="00780867" w:rsidP="00C561F1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E51D13" w:rsidRPr="00C561F1" w:rsidRDefault="00780867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E51D13" w:rsidRPr="00C561F1" w:rsidRDefault="00780867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19</w:t>
            </w:r>
          </w:p>
        </w:tc>
        <w:tc>
          <w:tcPr>
            <w:tcW w:w="1381" w:type="dxa"/>
            <w:vAlign w:val="center"/>
          </w:tcPr>
          <w:p w:rsidR="00E51D13" w:rsidRPr="00C561F1" w:rsidRDefault="00780867" w:rsidP="00C561F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211,1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1134" w:type="dxa"/>
            <w:vAlign w:val="center"/>
          </w:tcPr>
          <w:p w:rsidR="00C561F1" w:rsidRPr="00C561F1" w:rsidRDefault="00C561F1" w:rsidP="00C561F1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C561F1" w:rsidRPr="00C561F1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C561F1" w:rsidRPr="00C561F1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561F1" w:rsidRPr="00C561F1" w:rsidRDefault="00BF2CA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561F1" w:rsidRPr="004C18D2" w:rsidRDefault="00A101AF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276" w:type="dxa"/>
            <w:vAlign w:val="center"/>
          </w:tcPr>
          <w:p w:rsidR="00C561F1" w:rsidRPr="004C18D2" w:rsidRDefault="00A101AF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1381" w:type="dxa"/>
            <w:vAlign w:val="center"/>
          </w:tcPr>
          <w:p w:rsidR="00C561F1" w:rsidRPr="004C18D2" w:rsidRDefault="00A101AF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</w:tr>
      <w:tr w:rsidR="00C561F1" w:rsidTr="002F2DDF">
        <w:tc>
          <w:tcPr>
            <w:tcW w:w="5070" w:type="dxa"/>
          </w:tcPr>
          <w:p w:rsidR="00C561F1" w:rsidRPr="004C18D2" w:rsidRDefault="004C18D2" w:rsidP="00C561F1">
            <w:pPr>
              <w:jc w:val="both"/>
              <w:rPr>
                <w:color w:val="000000"/>
                <w:sz w:val="22"/>
                <w:szCs w:val="22"/>
              </w:rPr>
            </w:pPr>
            <w:r w:rsidRPr="004C18D2">
              <w:rPr>
                <w:color w:val="000000"/>
                <w:sz w:val="22"/>
                <w:szCs w:val="22"/>
              </w:rPr>
              <w:t xml:space="preserve">Объем реализации продукции местных </w:t>
            </w:r>
            <w:r w:rsidR="00F91F46">
              <w:rPr>
                <w:color w:val="000000"/>
                <w:sz w:val="22"/>
                <w:szCs w:val="22"/>
              </w:rPr>
              <w:t>товаро</w:t>
            </w:r>
            <w:r w:rsidRPr="004C18D2">
              <w:rPr>
                <w:color w:val="000000"/>
                <w:sz w:val="22"/>
                <w:szCs w:val="22"/>
              </w:rPr>
              <w:t>производителей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561F1" w:rsidRPr="004C18D2" w:rsidRDefault="00F44A09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72 168,0</w:t>
            </w:r>
          </w:p>
        </w:tc>
        <w:tc>
          <w:tcPr>
            <w:tcW w:w="1276" w:type="dxa"/>
            <w:vAlign w:val="center"/>
          </w:tcPr>
          <w:p w:rsidR="00C561F1" w:rsidRPr="004C18D2" w:rsidRDefault="00F44A09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6 669,5</w:t>
            </w:r>
          </w:p>
        </w:tc>
        <w:tc>
          <w:tcPr>
            <w:tcW w:w="1381" w:type="dxa"/>
            <w:vAlign w:val="center"/>
          </w:tcPr>
          <w:p w:rsidR="00C561F1" w:rsidRPr="004C18D2" w:rsidRDefault="00F44A09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</w:tr>
    </w:tbl>
    <w:p w:rsidR="000C1AD1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466A3" w:rsidRDefault="00FB10E1" w:rsidP="00A466A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="00A466A3" w:rsidRPr="002C0628">
        <w:rPr>
          <w:sz w:val="24"/>
          <w:szCs w:val="24"/>
        </w:rPr>
        <w:t>исполнение целев</w:t>
      </w:r>
      <w:r w:rsidR="00301F62">
        <w:rPr>
          <w:sz w:val="24"/>
          <w:szCs w:val="24"/>
        </w:rPr>
        <w:t>ых</w:t>
      </w:r>
      <w:r w:rsidR="00A466A3" w:rsidRPr="002C0628">
        <w:rPr>
          <w:sz w:val="24"/>
          <w:szCs w:val="24"/>
        </w:rPr>
        <w:t xml:space="preserve"> индикатор</w:t>
      </w:r>
      <w:r w:rsidR="00301F62">
        <w:rPr>
          <w:sz w:val="24"/>
          <w:szCs w:val="24"/>
        </w:rPr>
        <w:t>ов</w:t>
      </w:r>
      <w:r w:rsidR="00A466A3" w:rsidRPr="002C0628">
        <w:rPr>
          <w:sz w:val="24"/>
          <w:szCs w:val="24"/>
        </w:rPr>
        <w:t xml:space="preserve"> </w:t>
      </w:r>
      <w:r w:rsidR="00301F62" w:rsidRPr="002C0628">
        <w:rPr>
          <w:sz w:val="24"/>
          <w:szCs w:val="24"/>
        </w:rPr>
        <w:t xml:space="preserve">по </w:t>
      </w:r>
      <w:r w:rsidR="00301F62">
        <w:rPr>
          <w:sz w:val="24"/>
          <w:szCs w:val="24"/>
        </w:rPr>
        <w:t>муниципальной п</w:t>
      </w:r>
      <w:r w:rsidR="00301F62" w:rsidRPr="002C0628">
        <w:rPr>
          <w:sz w:val="24"/>
          <w:szCs w:val="24"/>
        </w:rPr>
        <w:t>рограмме</w:t>
      </w:r>
      <w:r w:rsidR="00301F62">
        <w:rPr>
          <w:sz w:val="24"/>
          <w:szCs w:val="24"/>
        </w:rPr>
        <w:t xml:space="preserve"> на 01.004.2019 года обусловлено</w:t>
      </w:r>
      <w:r w:rsidR="0037607F">
        <w:rPr>
          <w:sz w:val="24"/>
          <w:szCs w:val="24"/>
        </w:rPr>
        <w:t>:</w:t>
      </w:r>
    </w:p>
    <w:p w:rsidR="00301F62" w:rsidRDefault="00FB10E1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B10E1">
        <w:rPr>
          <w:sz w:val="24"/>
          <w:szCs w:val="24"/>
        </w:rPr>
        <w:t xml:space="preserve">- </w:t>
      </w:r>
      <w:r w:rsidR="00301F62">
        <w:rPr>
          <w:sz w:val="24"/>
          <w:szCs w:val="24"/>
        </w:rPr>
        <w:t>«</w:t>
      </w:r>
      <w:r w:rsidR="00301F62" w:rsidRPr="00FB10E1">
        <w:rPr>
          <w:color w:val="000000"/>
          <w:sz w:val="24"/>
          <w:szCs w:val="24"/>
        </w:rPr>
        <w:t>Производство мяса жеребятины</w:t>
      </w:r>
      <w:r w:rsidR="00301F62">
        <w:rPr>
          <w:color w:val="000000"/>
          <w:sz w:val="24"/>
          <w:szCs w:val="24"/>
        </w:rPr>
        <w:t xml:space="preserve">» </w:t>
      </w:r>
      <w:r w:rsidR="0037607F">
        <w:rPr>
          <w:sz w:val="24"/>
          <w:szCs w:val="24"/>
        </w:rPr>
        <w:t>-</w:t>
      </w:r>
      <w:r w:rsidR="00825911">
        <w:rPr>
          <w:sz w:val="24"/>
          <w:szCs w:val="24"/>
        </w:rPr>
        <w:t xml:space="preserve"> 0%,</w:t>
      </w:r>
      <w:r w:rsidR="0037607F">
        <w:rPr>
          <w:sz w:val="24"/>
          <w:szCs w:val="24"/>
        </w:rPr>
        <w:t xml:space="preserve"> </w:t>
      </w:r>
      <w:r w:rsidR="00301F62">
        <w:rPr>
          <w:sz w:val="24"/>
          <w:szCs w:val="24"/>
        </w:rPr>
        <w:t xml:space="preserve"> забой лошадей на мясо в 1 квартале 2019 </w:t>
      </w:r>
      <w:r w:rsidR="00301F62" w:rsidRPr="002C0628">
        <w:rPr>
          <w:sz w:val="24"/>
          <w:szCs w:val="24"/>
        </w:rPr>
        <w:t>года</w:t>
      </w:r>
      <w:r w:rsidR="0037607F">
        <w:rPr>
          <w:sz w:val="24"/>
          <w:szCs w:val="24"/>
        </w:rPr>
        <w:t xml:space="preserve"> не производился;</w:t>
      </w:r>
    </w:p>
    <w:p w:rsidR="0037607F" w:rsidRDefault="0037607F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37607F">
        <w:rPr>
          <w:sz w:val="24"/>
          <w:szCs w:val="24"/>
        </w:rPr>
        <w:t>- «</w:t>
      </w:r>
      <w:r w:rsidRPr="0037607F">
        <w:rPr>
          <w:color w:val="000000"/>
          <w:sz w:val="24"/>
          <w:szCs w:val="24"/>
        </w:rPr>
        <w:t>Поголовье дойного стада»</w:t>
      </w:r>
      <w:r>
        <w:rPr>
          <w:color w:val="000000"/>
          <w:sz w:val="24"/>
          <w:szCs w:val="24"/>
        </w:rPr>
        <w:t xml:space="preserve"> - </w:t>
      </w:r>
      <w:r w:rsidR="00825911">
        <w:rPr>
          <w:color w:val="000000"/>
          <w:sz w:val="24"/>
          <w:szCs w:val="24"/>
        </w:rPr>
        <w:t xml:space="preserve">98,2%, поголовье </w:t>
      </w:r>
      <w:r w:rsidR="00825911" w:rsidRPr="00825911">
        <w:rPr>
          <w:color w:val="000000"/>
          <w:sz w:val="24"/>
          <w:szCs w:val="24"/>
        </w:rPr>
        <w:t xml:space="preserve">уменьшилось в связи с </w:t>
      </w:r>
      <w:proofErr w:type="spellStart"/>
      <w:r w:rsidR="00825911" w:rsidRPr="00825911">
        <w:rPr>
          <w:color w:val="000000"/>
          <w:sz w:val="24"/>
          <w:szCs w:val="24"/>
        </w:rPr>
        <w:t>санзабоем</w:t>
      </w:r>
      <w:proofErr w:type="spellEnd"/>
      <w:r w:rsidR="00825911" w:rsidRPr="00825911">
        <w:rPr>
          <w:color w:val="000000"/>
          <w:sz w:val="24"/>
          <w:szCs w:val="24"/>
        </w:rPr>
        <w:t xml:space="preserve"> 2-х коров в личных подсобных хозяйствах</w:t>
      </w:r>
      <w:r w:rsidR="00285B94">
        <w:rPr>
          <w:color w:val="000000"/>
          <w:sz w:val="24"/>
          <w:szCs w:val="24"/>
        </w:rPr>
        <w:t>;</w:t>
      </w:r>
    </w:p>
    <w:p w:rsidR="00BD4713" w:rsidRDefault="00285B94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85B94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«</w:t>
      </w:r>
      <w:r w:rsidRPr="00285B94">
        <w:rPr>
          <w:sz w:val="24"/>
          <w:szCs w:val="24"/>
        </w:rPr>
        <w:t>Поголовье оленей</w:t>
      </w:r>
      <w:r>
        <w:rPr>
          <w:sz w:val="24"/>
          <w:szCs w:val="24"/>
        </w:rPr>
        <w:t>» - 96,0%,</w:t>
      </w:r>
      <w:r w:rsidRPr="00285B94">
        <w:t xml:space="preserve"> </w:t>
      </w:r>
      <w:r w:rsidRPr="00285B94">
        <w:rPr>
          <w:sz w:val="24"/>
          <w:szCs w:val="24"/>
        </w:rPr>
        <w:t xml:space="preserve">поголовье уменьшилось в связи с непроизводительным отходом оленей (падеж, </w:t>
      </w:r>
      <w:proofErr w:type="spellStart"/>
      <w:r w:rsidRPr="00285B94">
        <w:rPr>
          <w:sz w:val="24"/>
          <w:szCs w:val="24"/>
        </w:rPr>
        <w:t>травеж</w:t>
      </w:r>
      <w:proofErr w:type="spellEnd"/>
      <w:r w:rsidRPr="00285B94">
        <w:rPr>
          <w:sz w:val="24"/>
          <w:szCs w:val="24"/>
        </w:rPr>
        <w:t>, потери) и плановым забоем</w:t>
      </w:r>
      <w:r w:rsidR="00BD4713">
        <w:rPr>
          <w:sz w:val="24"/>
          <w:szCs w:val="24"/>
        </w:rPr>
        <w:t>;</w:t>
      </w:r>
    </w:p>
    <w:p w:rsidR="00285B94" w:rsidRDefault="00BD4713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BD4713">
        <w:rPr>
          <w:sz w:val="24"/>
          <w:szCs w:val="24"/>
        </w:rPr>
        <w:t>- «</w:t>
      </w:r>
      <w:r w:rsidRPr="00BD4713">
        <w:rPr>
          <w:color w:val="000000"/>
          <w:sz w:val="24"/>
          <w:szCs w:val="24"/>
        </w:rPr>
        <w:t>Численность работников народов Севера - эвенков, занятых в отраслях сельского хозяйства»</w:t>
      </w:r>
      <w:r>
        <w:rPr>
          <w:color w:val="000000"/>
          <w:sz w:val="24"/>
          <w:szCs w:val="24"/>
        </w:rPr>
        <w:t xml:space="preserve"> - 54,5%, </w:t>
      </w:r>
      <w:r w:rsidR="00C968A1">
        <w:rPr>
          <w:color w:val="000000"/>
          <w:sz w:val="24"/>
          <w:szCs w:val="24"/>
        </w:rPr>
        <w:t xml:space="preserve">на основании предоставленных пояснений </w:t>
      </w:r>
      <w:r>
        <w:rPr>
          <w:color w:val="000000"/>
          <w:sz w:val="24"/>
          <w:szCs w:val="24"/>
        </w:rPr>
        <w:t>к</w:t>
      </w:r>
      <w:r w:rsidRPr="00BD4713">
        <w:rPr>
          <w:color w:val="000000"/>
          <w:sz w:val="24"/>
          <w:szCs w:val="24"/>
        </w:rPr>
        <w:t>оличество работников уменьшилось в связи с внедрением новой методики расчета нормативных затрат по оленеводству в 2017 году (уменьшению норматива обслуживающих работников на 1 стадо оленей)</w:t>
      </w:r>
      <w:r w:rsidR="00911482">
        <w:rPr>
          <w:color w:val="000000"/>
          <w:sz w:val="24"/>
          <w:szCs w:val="24"/>
        </w:rPr>
        <w:t>. С</w:t>
      </w:r>
      <w:r w:rsidR="004E2948">
        <w:rPr>
          <w:color w:val="000000"/>
          <w:sz w:val="24"/>
          <w:szCs w:val="24"/>
        </w:rPr>
        <w:t xml:space="preserve">ледует отметить, </w:t>
      </w:r>
      <w:r w:rsidR="00946A1E">
        <w:rPr>
          <w:color w:val="000000"/>
          <w:sz w:val="24"/>
          <w:szCs w:val="24"/>
        </w:rPr>
        <w:t xml:space="preserve">на 2019 год </w:t>
      </w:r>
      <w:r w:rsidR="0078406E">
        <w:rPr>
          <w:color w:val="000000"/>
          <w:sz w:val="24"/>
          <w:szCs w:val="24"/>
        </w:rPr>
        <w:t xml:space="preserve">данный плановый </w:t>
      </w:r>
      <w:r w:rsidR="004E2948">
        <w:rPr>
          <w:color w:val="000000"/>
          <w:sz w:val="24"/>
          <w:szCs w:val="24"/>
        </w:rPr>
        <w:t xml:space="preserve">показатель индикатора муниципальной программы не приведен в соответствие </w:t>
      </w:r>
      <w:r w:rsidR="00946A1E">
        <w:rPr>
          <w:color w:val="000000"/>
          <w:sz w:val="24"/>
          <w:szCs w:val="24"/>
        </w:rPr>
        <w:t xml:space="preserve">с учетом </w:t>
      </w:r>
      <w:r w:rsidR="00946A1E" w:rsidRPr="00BD4713">
        <w:rPr>
          <w:color w:val="000000"/>
          <w:sz w:val="24"/>
          <w:szCs w:val="24"/>
        </w:rPr>
        <w:t>новой методики расчета нормативных затрат по оленеводству</w:t>
      </w:r>
      <w:r w:rsidR="00946A1E">
        <w:rPr>
          <w:color w:val="000000"/>
          <w:sz w:val="24"/>
          <w:szCs w:val="24"/>
        </w:rPr>
        <w:t>;</w:t>
      </w:r>
    </w:p>
    <w:p w:rsidR="0078406E" w:rsidRDefault="00946A1E" w:rsidP="0078406E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946A1E">
        <w:rPr>
          <w:color w:val="000000"/>
          <w:sz w:val="24"/>
          <w:szCs w:val="24"/>
        </w:rPr>
        <w:t>- «Численность работников, занятых в агропромышленном комплексе района»</w:t>
      </w:r>
      <w:r>
        <w:rPr>
          <w:color w:val="000000"/>
          <w:sz w:val="24"/>
          <w:szCs w:val="24"/>
        </w:rPr>
        <w:t xml:space="preserve"> - 91,9%, к</w:t>
      </w:r>
      <w:r w:rsidRPr="00946A1E">
        <w:rPr>
          <w:color w:val="000000"/>
          <w:sz w:val="24"/>
          <w:szCs w:val="24"/>
        </w:rPr>
        <w:t>оличество работников уменьшилось в связи с высвобождением работников оленеводства в результате внедрением новой методики расчета нормативных затрат по оленеводству в 2017 году</w:t>
      </w:r>
      <w:r w:rsidR="0078406E">
        <w:rPr>
          <w:color w:val="000000"/>
          <w:sz w:val="24"/>
          <w:szCs w:val="24"/>
        </w:rPr>
        <w:t xml:space="preserve">. Следует отметить, на 2019 год данный плановый показатель индикатора муниципальной программы не приведен в соответствие с учетом </w:t>
      </w:r>
      <w:r w:rsidR="0078406E" w:rsidRPr="00BD4713">
        <w:rPr>
          <w:color w:val="000000"/>
          <w:sz w:val="24"/>
          <w:szCs w:val="24"/>
        </w:rPr>
        <w:t>новой методики расчета нормативных затрат по оленеводству</w:t>
      </w:r>
      <w:r w:rsidR="0078406E">
        <w:rPr>
          <w:color w:val="000000"/>
          <w:sz w:val="24"/>
          <w:szCs w:val="24"/>
        </w:rPr>
        <w:t>;</w:t>
      </w:r>
    </w:p>
    <w:p w:rsidR="00946A1E" w:rsidRDefault="00083C82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 w:rsidRPr="00083C82">
        <w:rPr>
          <w:color w:val="000000"/>
          <w:sz w:val="24"/>
          <w:szCs w:val="24"/>
        </w:rPr>
        <w:t>- «Объем реализации продукции местных товаропроизводителей»</w:t>
      </w:r>
      <w:r>
        <w:rPr>
          <w:color w:val="000000"/>
          <w:sz w:val="24"/>
          <w:szCs w:val="24"/>
        </w:rPr>
        <w:t xml:space="preserve"> - 9,2%,</w:t>
      </w:r>
      <w:r w:rsidR="00FC6D6B" w:rsidRPr="00FC6D6B">
        <w:t xml:space="preserve"> </w:t>
      </w:r>
      <w:r w:rsidR="00FC6D6B" w:rsidRPr="00FC6D6B">
        <w:rPr>
          <w:sz w:val="24"/>
          <w:szCs w:val="24"/>
        </w:rPr>
        <w:t>о</w:t>
      </w:r>
      <w:r w:rsidR="00FC6D6B" w:rsidRPr="00FC6D6B">
        <w:rPr>
          <w:color w:val="000000"/>
          <w:sz w:val="24"/>
          <w:szCs w:val="24"/>
        </w:rPr>
        <w:t>бъем реализации уменьшился в связи со снижением покупательского спроса на сельхозпродукцию</w:t>
      </w:r>
      <w:r w:rsidR="00FC6D6B">
        <w:rPr>
          <w:color w:val="000000"/>
          <w:sz w:val="24"/>
          <w:szCs w:val="24"/>
        </w:rPr>
        <w:t>.</w:t>
      </w:r>
    </w:p>
    <w:p w:rsidR="00FC6D6B" w:rsidRDefault="00980681" w:rsidP="00FC6D6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анализа </w:t>
      </w:r>
      <w:r>
        <w:rPr>
          <w:sz w:val="24"/>
          <w:szCs w:val="24"/>
        </w:rPr>
        <w:t>и</w:t>
      </w:r>
      <w:r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r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Pr="00925B3C">
        <w:rPr>
          <w:sz w:val="24"/>
          <w:szCs w:val="24"/>
        </w:rPr>
        <w:t>рограмме на 01.</w:t>
      </w:r>
      <w:r>
        <w:rPr>
          <w:sz w:val="24"/>
          <w:szCs w:val="24"/>
        </w:rPr>
        <w:t>04.2019</w:t>
      </w:r>
      <w:r w:rsidRPr="00925B3C">
        <w:rPr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наблюдается п</w:t>
      </w:r>
      <w:r w:rsidR="00FC6D6B">
        <w:rPr>
          <w:color w:val="000000"/>
          <w:sz w:val="24"/>
          <w:szCs w:val="24"/>
        </w:rPr>
        <w:t xml:space="preserve">еревыполнение </w:t>
      </w:r>
      <w:r>
        <w:rPr>
          <w:color w:val="000000"/>
          <w:sz w:val="24"/>
          <w:szCs w:val="24"/>
        </w:rPr>
        <w:t xml:space="preserve">части </w:t>
      </w:r>
      <w:r w:rsidR="00FC6D6B" w:rsidRPr="002C0628">
        <w:rPr>
          <w:sz w:val="24"/>
          <w:szCs w:val="24"/>
        </w:rPr>
        <w:t>целев</w:t>
      </w:r>
      <w:r w:rsidR="00FC6D6B">
        <w:rPr>
          <w:sz w:val="24"/>
          <w:szCs w:val="24"/>
        </w:rPr>
        <w:t>ых</w:t>
      </w:r>
      <w:r w:rsidR="00FC6D6B" w:rsidRPr="002C0628">
        <w:rPr>
          <w:sz w:val="24"/>
          <w:szCs w:val="24"/>
        </w:rPr>
        <w:t xml:space="preserve"> индикатор</w:t>
      </w:r>
      <w:r w:rsidR="00FC6D6B">
        <w:rPr>
          <w:sz w:val="24"/>
          <w:szCs w:val="24"/>
        </w:rPr>
        <w:t>ов</w:t>
      </w:r>
      <w:r>
        <w:rPr>
          <w:sz w:val="24"/>
          <w:szCs w:val="24"/>
        </w:rPr>
        <w:t xml:space="preserve">, </w:t>
      </w:r>
      <w:r w:rsidR="00EF3355">
        <w:rPr>
          <w:sz w:val="24"/>
          <w:szCs w:val="24"/>
        </w:rPr>
        <w:t>перевыполнение</w:t>
      </w:r>
      <w:r w:rsidR="00FC6D6B" w:rsidRPr="002C0628">
        <w:rPr>
          <w:sz w:val="24"/>
          <w:szCs w:val="24"/>
        </w:rPr>
        <w:t xml:space="preserve"> </w:t>
      </w:r>
      <w:r w:rsidR="00FC6D6B">
        <w:rPr>
          <w:sz w:val="24"/>
          <w:szCs w:val="24"/>
        </w:rPr>
        <w:t>обусловлено:</w:t>
      </w:r>
    </w:p>
    <w:p w:rsidR="00EF3355" w:rsidRDefault="00EF3355" w:rsidP="00EF3355">
      <w:pPr>
        <w:pStyle w:val="3"/>
        <w:shd w:val="clear" w:color="auto" w:fill="auto"/>
        <w:spacing w:before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47DE4">
        <w:rPr>
          <w:sz w:val="24"/>
          <w:szCs w:val="24"/>
        </w:rPr>
        <w:t>«</w:t>
      </w:r>
      <w:r w:rsidR="00847DE4" w:rsidRPr="00847DE4">
        <w:rPr>
          <w:color w:val="000000"/>
          <w:sz w:val="24"/>
          <w:szCs w:val="24"/>
        </w:rPr>
        <w:t>Поголовье КРС</w:t>
      </w:r>
      <w:r w:rsidR="00847DE4">
        <w:rPr>
          <w:color w:val="000000"/>
          <w:sz w:val="24"/>
          <w:szCs w:val="24"/>
        </w:rPr>
        <w:t>» - 105,5%, п</w:t>
      </w:r>
      <w:r w:rsidR="00847DE4" w:rsidRPr="00847DE4">
        <w:rPr>
          <w:color w:val="000000"/>
          <w:sz w:val="24"/>
          <w:szCs w:val="24"/>
        </w:rPr>
        <w:t>оголовье увеличилось в связи с отелом</w:t>
      </w:r>
      <w:r w:rsidR="000C61C6">
        <w:rPr>
          <w:color w:val="000000"/>
          <w:sz w:val="24"/>
          <w:szCs w:val="24"/>
        </w:rPr>
        <w:t>;</w:t>
      </w:r>
    </w:p>
    <w:p w:rsidR="000C61C6" w:rsidRPr="00154695" w:rsidRDefault="000C61C6" w:rsidP="00EF335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154695">
        <w:rPr>
          <w:color w:val="000000"/>
          <w:sz w:val="24"/>
          <w:szCs w:val="24"/>
        </w:rPr>
        <w:t xml:space="preserve">- </w:t>
      </w:r>
      <w:r w:rsidR="00154695">
        <w:rPr>
          <w:color w:val="000000"/>
          <w:sz w:val="24"/>
          <w:szCs w:val="24"/>
        </w:rPr>
        <w:t>«</w:t>
      </w:r>
      <w:r w:rsidR="00154695" w:rsidRPr="00154695">
        <w:rPr>
          <w:color w:val="000000"/>
          <w:sz w:val="24"/>
          <w:szCs w:val="24"/>
        </w:rPr>
        <w:t>Поголовье свиней</w:t>
      </w:r>
      <w:r w:rsidR="00154695">
        <w:rPr>
          <w:color w:val="000000"/>
          <w:sz w:val="24"/>
          <w:szCs w:val="24"/>
        </w:rPr>
        <w:t>» - 107,5%</w:t>
      </w:r>
      <w:r w:rsidRPr="00154695">
        <w:rPr>
          <w:color w:val="000000"/>
          <w:sz w:val="24"/>
          <w:szCs w:val="24"/>
        </w:rPr>
        <w:t>,</w:t>
      </w:r>
      <w:r w:rsidR="00154695">
        <w:rPr>
          <w:color w:val="000000"/>
          <w:sz w:val="24"/>
          <w:szCs w:val="24"/>
        </w:rPr>
        <w:t xml:space="preserve"> </w:t>
      </w:r>
      <w:r w:rsidRPr="00154695">
        <w:rPr>
          <w:color w:val="000000"/>
          <w:sz w:val="24"/>
          <w:szCs w:val="24"/>
        </w:rPr>
        <w:t xml:space="preserve"> </w:t>
      </w:r>
      <w:r w:rsidR="00154695">
        <w:rPr>
          <w:color w:val="000000"/>
          <w:sz w:val="24"/>
          <w:szCs w:val="24"/>
        </w:rPr>
        <w:t>п</w:t>
      </w:r>
      <w:r w:rsidR="00154695" w:rsidRPr="00154695">
        <w:rPr>
          <w:color w:val="000000"/>
          <w:sz w:val="24"/>
          <w:szCs w:val="24"/>
        </w:rPr>
        <w:t>оголовье увеличилось в связи с покупкой населением поросят 2-х месячного возраста у крестьянских хозяйств</w:t>
      </w:r>
      <w:r w:rsidR="0042317F">
        <w:rPr>
          <w:color w:val="000000"/>
          <w:sz w:val="24"/>
          <w:szCs w:val="24"/>
        </w:rPr>
        <w:t>;</w:t>
      </w:r>
    </w:p>
    <w:p w:rsidR="0042317F" w:rsidRPr="0042317F" w:rsidRDefault="0042317F" w:rsidP="0042317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2317F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42317F">
        <w:rPr>
          <w:color w:val="000000"/>
          <w:sz w:val="24"/>
          <w:szCs w:val="24"/>
        </w:rPr>
        <w:t>Поголовье лошадей</w:t>
      </w:r>
      <w:r>
        <w:rPr>
          <w:color w:val="000000"/>
          <w:sz w:val="24"/>
          <w:szCs w:val="24"/>
        </w:rPr>
        <w:t xml:space="preserve">» - 122,2%, </w:t>
      </w:r>
      <w:r>
        <w:rPr>
          <w:sz w:val="24"/>
          <w:szCs w:val="24"/>
        </w:rPr>
        <w:t>«</w:t>
      </w:r>
      <w:r w:rsidRPr="0042317F">
        <w:rPr>
          <w:color w:val="000000"/>
          <w:sz w:val="24"/>
          <w:szCs w:val="24"/>
        </w:rPr>
        <w:t xml:space="preserve">Поголовье </w:t>
      </w:r>
      <w:r>
        <w:rPr>
          <w:color w:val="000000"/>
          <w:sz w:val="24"/>
          <w:szCs w:val="24"/>
        </w:rPr>
        <w:t>кобыл» - 2</w:t>
      </w:r>
      <w:r w:rsidR="006D4B7F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,</w:t>
      </w:r>
      <w:r w:rsidR="006D4B7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%, </w:t>
      </w:r>
      <w:r w:rsidR="006D4B7F">
        <w:rPr>
          <w:color w:val="000000"/>
          <w:sz w:val="24"/>
          <w:szCs w:val="24"/>
        </w:rPr>
        <w:t>п</w:t>
      </w:r>
      <w:r w:rsidR="006D4B7F" w:rsidRPr="006D4B7F">
        <w:rPr>
          <w:color w:val="000000"/>
          <w:sz w:val="24"/>
          <w:szCs w:val="24"/>
        </w:rPr>
        <w:t>оголовье увеличилось в связи с наращиванием табуна лошадей якутской породы</w:t>
      </w:r>
      <w:r w:rsidR="006D4B7F">
        <w:rPr>
          <w:color w:val="000000"/>
          <w:sz w:val="24"/>
          <w:szCs w:val="24"/>
        </w:rPr>
        <w:t>.</w:t>
      </w:r>
    </w:p>
    <w:p w:rsidR="00FC6D6B" w:rsidRPr="0042317F" w:rsidRDefault="00FC6D6B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60822" w:rsidRDefault="00CF4F04" w:rsidP="00301F6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i w:val="0"/>
          <w:sz w:val="24"/>
          <w:szCs w:val="24"/>
          <w:u w:val="none"/>
        </w:rPr>
      </w:pPr>
      <w:r w:rsidRPr="00551773">
        <w:rPr>
          <w:rStyle w:val="30"/>
          <w:i w:val="0"/>
          <w:sz w:val="24"/>
          <w:szCs w:val="24"/>
          <w:u w:val="none"/>
        </w:rPr>
        <w:t xml:space="preserve">10. </w:t>
      </w:r>
      <w:r w:rsidR="00460822">
        <w:rPr>
          <w:rStyle w:val="30"/>
          <w:i w:val="0"/>
          <w:sz w:val="24"/>
          <w:szCs w:val="24"/>
          <w:u w:val="none"/>
        </w:rPr>
        <w:t>Муниципальная программа «Развитие</w:t>
      </w:r>
      <w:r w:rsidRPr="00551773">
        <w:rPr>
          <w:rStyle w:val="30"/>
          <w:i w:val="0"/>
          <w:sz w:val="24"/>
          <w:szCs w:val="24"/>
          <w:u w:val="none"/>
        </w:rPr>
        <w:t xml:space="preserve"> системы образования</w:t>
      </w:r>
      <w:r w:rsidR="00987A1A" w:rsidRPr="00551773">
        <w:rPr>
          <w:rStyle w:val="30"/>
          <w:i w:val="0"/>
          <w:sz w:val="24"/>
          <w:szCs w:val="24"/>
          <w:u w:val="none"/>
        </w:rPr>
        <w:t xml:space="preserve"> </w:t>
      </w:r>
      <w:r w:rsidRPr="00551773">
        <w:rPr>
          <w:rStyle w:val="30"/>
          <w:i w:val="0"/>
          <w:sz w:val="24"/>
          <w:szCs w:val="24"/>
          <w:u w:val="none"/>
        </w:rPr>
        <w:t>Нерюнгринского района на 201</w:t>
      </w:r>
      <w:r w:rsidR="00460822">
        <w:rPr>
          <w:rStyle w:val="30"/>
          <w:i w:val="0"/>
          <w:sz w:val="24"/>
          <w:szCs w:val="24"/>
          <w:u w:val="none"/>
        </w:rPr>
        <w:t>7</w:t>
      </w:r>
      <w:r w:rsidRPr="00551773">
        <w:rPr>
          <w:rStyle w:val="30"/>
          <w:i w:val="0"/>
          <w:sz w:val="24"/>
          <w:szCs w:val="24"/>
          <w:u w:val="none"/>
        </w:rPr>
        <w:t>-20</w:t>
      </w:r>
      <w:r w:rsidR="00460822">
        <w:rPr>
          <w:rStyle w:val="30"/>
          <w:i w:val="0"/>
          <w:sz w:val="24"/>
          <w:szCs w:val="24"/>
          <w:u w:val="none"/>
        </w:rPr>
        <w:t>2</w:t>
      </w:r>
      <w:r w:rsidRPr="00551773">
        <w:rPr>
          <w:rStyle w:val="30"/>
          <w:i w:val="0"/>
          <w:sz w:val="24"/>
          <w:szCs w:val="24"/>
          <w:u w:val="none"/>
        </w:rPr>
        <w:t>1 годы</w:t>
      </w:r>
      <w:r w:rsidR="00460822">
        <w:rPr>
          <w:rStyle w:val="30"/>
          <w:i w:val="0"/>
          <w:sz w:val="24"/>
          <w:szCs w:val="24"/>
          <w:u w:val="none"/>
        </w:rPr>
        <w:t>»</w:t>
      </w:r>
    </w:p>
    <w:p w:rsidR="00EB468A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460822">
        <w:rPr>
          <w:sz w:val="24"/>
          <w:szCs w:val="24"/>
        </w:rPr>
        <w:t>0</w:t>
      </w:r>
      <w:r w:rsidRPr="00551773">
        <w:rPr>
          <w:sz w:val="24"/>
          <w:szCs w:val="24"/>
        </w:rPr>
        <w:t>2.11.201</w:t>
      </w:r>
      <w:r w:rsidR="00460822">
        <w:rPr>
          <w:sz w:val="24"/>
          <w:szCs w:val="24"/>
        </w:rPr>
        <w:t>6</w:t>
      </w:r>
      <w:r w:rsidRPr="00551773">
        <w:rPr>
          <w:sz w:val="24"/>
          <w:szCs w:val="24"/>
        </w:rPr>
        <w:t xml:space="preserve"> года № </w:t>
      </w:r>
      <w:r w:rsidR="00460822">
        <w:rPr>
          <w:sz w:val="24"/>
          <w:szCs w:val="24"/>
        </w:rPr>
        <w:t>1473</w:t>
      </w:r>
      <w:r w:rsidRPr="00551773">
        <w:rPr>
          <w:sz w:val="24"/>
          <w:szCs w:val="24"/>
        </w:rPr>
        <w:t xml:space="preserve">. </w:t>
      </w:r>
    </w:p>
    <w:p w:rsidR="00CF4F04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Основной целью программы является обеспечение доступности качественного образования</w:t>
      </w:r>
      <w:r w:rsidR="00EB468A">
        <w:rPr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</w:t>
      </w:r>
      <w:r w:rsidRPr="00551773">
        <w:rPr>
          <w:sz w:val="24"/>
          <w:szCs w:val="24"/>
        </w:rPr>
        <w:t xml:space="preserve">. </w:t>
      </w:r>
    </w:p>
    <w:p w:rsidR="00EB468A" w:rsidRDefault="00F7153E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F7153E" w:rsidRPr="00F7153E" w:rsidRDefault="00F7153E" w:rsidP="00F7153E">
      <w:pPr>
        <w:tabs>
          <w:tab w:val="center" w:pos="312"/>
          <w:tab w:val="center" w:pos="4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Использовать управленческие функции в сфере «Образование» для развития системы образования, обеспечивающей максимально равную доступность услуг дошкольного, общего, дополнительного образования детей.</w:t>
      </w:r>
    </w:p>
    <w:p w:rsidR="00F7153E" w:rsidRPr="00F7153E" w:rsidRDefault="00F7153E" w:rsidP="00F71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 Продолжить модернизацию образовательных программ в системе дошкольного образования, направленных на достижение современного качества предоставляемых услуг.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3. Продолжить модернизацию общего, образования как института социального развития через привлечение молодых специалистов и создание условий, отвечающие требованиям стандарта образования (ФГОС).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Обеспечить эффективность системы дополнительного образования как условия успешной социализации и самореализации молодежи.  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Обеспечить доступность полноценного (качественного) отдыха и оздоровления детей.</w:t>
      </w:r>
    </w:p>
    <w:p w:rsidR="00F7153E" w:rsidRPr="00F7153E" w:rsidRDefault="00F7153E" w:rsidP="00F7153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7153E">
        <w:rPr>
          <w:rFonts w:eastAsia="Calibri"/>
          <w:sz w:val="24"/>
          <w:szCs w:val="24"/>
        </w:rPr>
        <w:t>6.</w:t>
      </w:r>
      <w:r w:rsidRPr="00F7153E">
        <w:rPr>
          <w:rFonts w:eastAsia="Calibri"/>
          <w:i/>
          <w:sz w:val="24"/>
          <w:szCs w:val="24"/>
        </w:rPr>
        <w:t xml:space="preserve"> </w:t>
      </w:r>
      <w:r w:rsidRPr="00F7153E">
        <w:rPr>
          <w:rFonts w:eastAsia="Calibri"/>
          <w:sz w:val="24"/>
          <w:szCs w:val="24"/>
        </w:rPr>
        <w:t>Совершенствовать механизмы проектирования индивидуальных образовательных маршрутов воспитанников и обучающихся.</w:t>
      </w:r>
      <w:r w:rsidRPr="00F7153E">
        <w:rPr>
          <w:rFonts w:eastAsia="Calibri"/>
          <w:color w:val="000000"/>
          <w:sz w:val="24"/>
          <w:szCs w:val="24"/>
        </w:rPr>
        <w:t xml:space="preserve"> </w:t>
      </w:r>
    </w:p>
    <w:p w:rsidR="00CF4F04" w:rsidRPr="00551773" w:rsidRDefault="00CF4F04" w:rsidP="00F7153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Реализация программы запланирована за счет средств</w:t>
      </w:r>
      <w:r w:rsidR="000046AD" w:rsidRPr="00551773">
        <w:rPr>
          <w:sz w:val="24"/>
          <w:szCs w:val="24"/>
        </w:rPr>
        <w:t xml:space="preserve"> федерального бюджета,</w:t>
      </w:r>
      <w:r w:rsidRPr="00551773">
        <w:rPr>
          <w:sz w:val="24"/>
          <w:szCs w:val="24"/>
        </w:rPr>
        <w:t xml:space="preserve"> республиканского бюджета, местного бюджета </w:t>
      </w:r>
      <w:r w:rsidR="00F7153E">
        <w:rPr>
          <w:sz w:val="24"/>
          <w:szCs w:val="24"/>
        </w:rPr>
        <w:t xml:space="preserve">Нерюнгринского района </w:t>
      </w:r>
      <w:r w:rsidRPr="00551773">
        <w:rPr>
          <w:sz w:val="24"/>
          <w:szCs w:val="24"/>
        </w:rPr>
        <w:t xml:space="preserve">и внебюджетных источников. </w:t>
      </w:r>
    </w:p>
    <w:p w:rsidR="00D25B85" w:rsidRDefault="00CF4F04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Общий объем финансирования программных мероприятий на 201</w:t>
      </w:r>
      <w:r w:rsidR="00C968A1">
        <w:rPr>
          <w:sz w:val="24"/>
          <w:szCs w:val="24"/>
        </w:rPr>
        <w:t>9</w:t>
      </w:r>
      <w:r w:rsidRPr="00551773">
        <w:rPr>
          <w:sz w:val="24"/>
          <w:szCs w:val="24"/>
        </w:rPr>
        <w:t xml:space="preserve"> год запланирован в сумме </w:t>
      </w:r>
      <w:r w:rsidR="000046AD" w:rsidRPr="00551773">
        <w:rPr>
          <w:sz w:val="24"/>
          <w:szCs w:val="24"/>
        </w:rPr>
        <w:t>2</w:t>
      </w:r>
      <w:r w:rsidR="00821FC0">
        <w:rPr>
          <w:sz w:val="24"/>
          <w:szCs w:val="24"/>
        </w:rPr>
        <w:t> 982 168,2</w:t>
      </w:r>
      <w:r w:rsidRPr="00551773">
        <w:rPr>
          <w:sz w:val="24"/>
          <w:szCs w:val="24"/>
        </w:rPr>
        <w:t xml:space="preserve"> тыс. рублей, в том числе: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республиканского бюджета – 1 781 359,5 </w:t>
      </w:r>
      <w:r w:rsidRPr="00987A1A">
        <w:rPr>
          <w:sz w:val="24"/>
          <w:szCs w:val="24"/>
        </w:rPr>
        <w:t xml:space="preserve">тыс. рублей;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523CC7">
        <w:rPr>
          <w:sz w:val="24"/>
          <w:szCs w:val="24"/>
        </w:rPr>
        <w:t> 046 275</w:t>
      </w:r>
      <w:r w:rsidRPr="00987A1A">
        <w:rPr>
          <w:sz w:val="24"/>
          <w:szCs w:val="24"/>
        </w:rPr>
        <w:t>,</w:t>
      </w:r>
      <w:r w:rsidR="00523CC7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тыс. рублей; </w:t>
      </w:r>
    </w:p>
    <w:p w:rsidR="00BC3A89" w:rsidRDefault="00BC3A89" w:rsidP="00BC3A89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Pr="00987A1A">
        <w:rPr>
          <w:sz w:val="24"/>
          <w:szCs w:val="24"/>
        </w:rPr>
        <w:t xml:space="preserve">– </w:t>
      </w:r>
      <w:r w:rsidR="00523CC7">
        <w:rPr>
          <w:sz w:val="24"/>
          <w:szCs w:val="24"/>
        </w:rPr>
        <w:t>154 532,8</w:t>
      </w:r>
      <w:r w:rsidRPr="00987A1A">
        <w:rPr>
          <w:sz w:val="24"/>
          <w:szCs w:val="24"/>
        </w:rPr>
        <w:t xml:space="preserve"> тыс. рублей.</w:t>
      </w:r>
    </w:p>
    <w:p w:rsidR="00621997" w:rsidRDefault="00523CC7" w:rsidP="00523CC7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исполнения муниципальной программы в разрезе подпрограмм на 01.04.2019 года  приведен в таблице:</w:t>
      </w:r>
    </w:p>
    <w:p w:rsidR="00621997" w:rsidRDefault="00621997" w:rsidP="00621997">
      <w:pPr>
        <w:pStyle w:val="3"/>
        <w:shd w:val="clear" w:color="auto" w:fill="auto"/>
        <w:spacing w:before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418"/>
        <w:gridCol w:w="1275"/>
      </w:tblGrid>
      <w:tr w:rsidR="00821FC0" w:rsidRPr="00412757" w:rsidTr="00621997">
        <w:trPr>
          <w:trHeight w:val="5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A40C34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FC0" w:rsidRPr="00412757" w:rsidRDefault="00821FC0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821FC0" w:rsidP="00A40C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FC0" w:rsidRPr="00412757" w:rsidRDefault="00821FC0" w:rsidP="00A40C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C0" w:rsidRPr="00412757" w:rsidRDefault="00821FC0" w:rsidP="006D186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21FC0" w:rsidRPr="00412757" w:rsidTr="006D5566">
        <w:trPr>
          <w:trHeight w:val="5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I: «Управление программой»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6D556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55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26 868,7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6D556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6D556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-22 189,4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6D556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821FC0" w:rsidRPr="00412757" w:rsidTr="006D5566">
        <w:trPr>
          <w:trHeight w:val="6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II: «Дошкольное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A074CB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1 108 865,7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A074CB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205 877,1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DF08C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-902 988,6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DF08C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21FC0" w:rsidRPr="00412757" w:rsidTr="006D5566">
        <w:trPr>
          <w:trHeight w:val="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III: «Общее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DF08C6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1 552 543,1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DF08C6" w:rsidP="004B76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B76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0 921,9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B761D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-1 552 543,1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4B761D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821FC0" w:rsidRPr="00412757" w:rsidTr="0062199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IV: «Дополнительное образование»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348D2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207 713,6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348D2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41 316,6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348D2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-166 397,0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4348D2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821FC0" w:rsidRPr="00412757" w:rsidTr="00621997">
        <w:trPr>
          <w:trHeight w:val="7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V: «Дети-сироты и дети, оставшиеся без попечения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4348D2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60 661,4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1474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14 387,5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1474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-46 273,9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71474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</w:tr>
      <w:tr w:rsidR="00821FC0" w:rsidRPr="00412757" w:rsidTr="00621997">
        <w:trPr>
          <w:trHeight w:val="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821FC0" w:rsidP="002F12E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VI: «Отдых и оздоровление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E20ABB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25 515,3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71474C" w:rsidP="00821F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8F2062" w:rsidP="00E20A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E20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25 480,5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8F2062" w:rsidP="00E20AB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E20A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1FC0" w:rsidRPr="00412757" w:rsidTr="002F12E9">
        <w:trPr>
          <w:trHeight w:val="2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FC0" w:rsidRPr="00412757" w:rsidRDefault="002F12E9" w:rsidP="002F12E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821FC0" w:rsidRPr="004127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="00821FC0" w:rsidRPr="004127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FC0" w:rsidRPr="006D5566" w:rsidRDefault="00821FC0" w:rsidP="002F12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55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2 9</w:t>
            </w:r>
            <w:r w:rsidR="006D1867" w:rsidRPr="006D55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6D55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6D1867" w:rsidRPr="006D55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168</w:t>
            </w:r>
            <w:r w:rsidRPr="006D55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E20ABB" w:rsidP="0082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567 217,4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C0" w:rsidRPr="006D5566" w:rsidRDefault="00E20ABB" w:rsidP="0082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-2 414 950,6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C0" w:rsidRPr="006D5566" w:rsidRDefault="00E20ABB" w:rsidP="00821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</w:tbl>
    <w:p w:rsidR="00FC7E13" w:rsidRDefault="00FC7E13" w:rsidP="0098079A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C62233" w:rsidRPr="00C62233" w:rsidRDefault="0098079A" w:rsidP="00C62233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233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0B3E70" w:rsidRPr="00C62233">
        <w:rPr>
          <w:rFonts w:ascii="Times New Roman" w:hAnsi="Times New Roman" w:cs="Times New Roman"/>
          <w:sz w:val="24"/>
          <w:szCs w:val="24"/>
        </w:rPr>
        <w:t>1 квартал</w:t>
      </w:r>
      <w:r w:rsidRPr="00C62233">
        <w:rPr>
          <w:rFonts w:ascii="Times New Roman" w:hAnsi="Times New Roman" w:cs="Times New Roman"/>
          <w:sz w:val="24"/>
          <w:szCs w:val="24"/>
        </w:rPr>
        <w:t xml:space="preserve"> 201</w:t>
      </w:r>
      <w:r w:rsidR="00FC7E13" w:rsidRPr="00C62233">
        <w:rPr>
          <w:rFonts w:ascii="Times New Roman" w:hAnsi="Times New Roman" w:cs="Times New Roman"/>
          <w:sz w:val="24"/>
          <w:szCs w:val="24"/>
        </w:rPr>
        <w:t>9</w:t>
      </w:r>
      <w:r w:rsidRPr="00C62233">
        <w:rPr>
          <w:rFonts w:ascii="Times New Roman" w:hAnsi="Times New Roman" w:cs="Times New Roman"/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FC7E13" w:rsidRPr="00C62233">
        <w:rPr>
          <w:rFonts w:ascii="Times New Roman" w:hAnsi="Times New Roman" w:cs="Times New Roman"/>
          <w:sz w:val="24"/>
          <w:szCs w:val="24"/>
        </w:rPr>
        <w:t>19</w:t>
      </w:r>
      <w:r w:rsidR="000B3E70" w:rsidRPr="00C62233">
        <w:rPr>
          <w:rFonts w:ascii="Times New Roman" w:hAnsi="Times New Roman" w:cs="Times New Roman"/>
          <w:sz w:val="24"/>
          <w:szCs w:val="24"/>
        </w:rPr>
        <w:t>,0</w:t>
      </w:r>
      <w:r w:rsidRPr="00C62233">
        <w:rPr>
          <w:rFonts w:ascii="Times New Roman" w:hAnsi="Times New Roman" w:cs="Times New Roman"/>
          <w:sz w:val="24"/>
          <w:szCs w:val="24"/>
        </w:rPr>
        <w:t>%.</w:t>
      </w:r>
      <w:r w:rsidR="00C62233" w:rsidRPr="00C62233">
        <w:rPr>
          <w:rFonts w:ascii="Times New Roman" w:hAnsi="Times New Roman" w:cs="Times New Roman"/>
          <w:sz w:val="24"/>
          <w:szCs w:val="24"/>
        </w:rPr>
        <w:t xml:space="preserve"> Низкий процент освоения средств объясняется тем, что основной объем реализации мероприятий муниципальной программы запланирован на 2-4 квартал 2019 года.</w:t>
      </w:r>
    </w:p>
    <w:p w:rsidR="00FC7E13" w:rsidRPr="00412757" w:rsidRDefault="00FC7E13" w:rsidP="00FC7E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C62233">
        <w:rPr>
          <w:rFonts w:ascii="Times New Roman" w:hAnsi="Times New Roman" w:cs="Times New Roman"/>
          <w:b w:val="0"/>
        </w:rPr>
        <w:t>В нарушение статьи 179 Бюджетного кодекса РФ, пункта 6.1. постановления Нерюнгринской районной администрации от 26.03.2018 № 451 «Об утверждении</w:t>
      </w:r>
      <w:r w:rsidRPr="00412757">
        <w:rPr>
          <w:rFonts w:ascii="Times New Roman" w:hAnsi="Times New Roman" w:cs="Times New Roman"/>
          <w:b w:val="0"/>
        </w:rPr>
        <w:t xml:space="preserve">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</w:p>
    <w:p w:rsidR="00364D14" w:rsidRDefault="00364D14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lastRenderedPageBreak/>
        <w:t>Испол</w:t>
      </w:r>
      <w:r w:rsidR="0070536F">
        <w:rPr>
          <w:sz w:val="24"/>
          <w:szCs w:val="24"/>
        </w:rPr>
        <w:t xml:space="preserve">нение целевых индикаторов </w:t>
      </w:r>
      <w:r w:rsidR="0098079A">
        <w:rPr>
          <w:sz w:val="24"/>
          <w:szCs w:val="24"/>
        </w:rPr>
        <w:t>муниципальной п</w:t>
      </w:r>
      <w:r w:rsidR="0070536F">
        <w:rPr>
          <w:sz w:val="24"/>
          <w:szCs w:val="24"/>
        </w:rPr>
        <w:t>рограммы</w:t>
      </w:r>
      <w:r w:rsidRPr="00551773">
        <w:rPr>
          <w:sz w:val="24"/>
          <w:szCs w:val="24"/>
        </w:rPr>
        <w:t xml:space="preserve"> на 01.</w:t>
      </w:r>
      <w:r w:rsidR="0098079A">
        <w:rPr>
          <w:sz w:val="24"/>
          <w:szCs w:val="24"/>
        </w:rPr>
        <w:t>0</w:t>
      </w:r>
      <w:r w:rsidR="000B3E70">
        <w:rPr>
          <w:sz w:val="24"/>
          <w:szCs w:val="24"/>
        </w:rPr>
        <w:t>4</w:t>
      </w:r>
      <w:r w:rsidRPr="00551773">
        <w:rPr>
          <w:sz w:val="24"/>
          <w:szCs w:val="24"/>
        </w:rPr>
        <w:t>.201</w:t>
      </w:r>
      <w:r w:rsidR="002C363D">
        <w:rPr>
          <w:sz w:val="24"/>
          <w:szCs w:val="24"/>
        </w:rPr>
        <w:t>9</w:t>
      </w:r>
      <w:r w:rsidRPr="00551773">
        <w:rPr>
          <w:sz w:val="24"/>
          <w:szCs w:val="24"/>
        </w:rPr>
        <w:t xml:space="preserve"> года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6309E5" w:rsidRPr="0068029B" w:rsidTr="002F2DDF">
        <w:tc>
          <w:tcPr>
            <w:tcW w:w="5070" w:type="dxa"/>
            <w:vAlign w:val="center"/>
          </w:tcPr>
          <w:p w:rsidR="006309E5" w:rsidRPr="00E37990" w:rsidRDefault="006309E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 (%)</w:t>
            </w:r>
          </w:p>
        </w:tc>
      </w:tr>
      <w:tr w:rsidR="0007235C" w:rsidRPr="00502A4E" w:rsidTr="002E65C7">
        <w:trPr>
          <w:trHeight w:val="247"/>
        </w:trPr>
        <w:tc>
          <w:tcPr>
            <w:tcW w:w="9853" w:type="dxa"/>
            <w:gridSpan w:val="5"/>
          </w:tcPr>
          <w:p w:rsidR="0007235C" w:rsidRPr="00306736" w:rsidRDefault="0007235C" w:rsidP="002F2DDF">
            <w:pPr>
              <w:jc w:val="center"/>
              <w:rPr>
                <w:b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1 «Управление программой»</w:t>
            </w:r>
          </w:p>
        </w:tc>
      </w:tr>
      <w:tr w:rsidR="002F2DDF" w:rsidRPr="00502A4E" w:rsidTr="002F2DDF">
        <w:trPr>
          <w:trHeight w:val="247"/>
        </w:trPr>
        <w:tc>
          <w:tcPr>
            <w:tcW w:w="5070" w:type="dxa"/>
          </w:tcPr>
          <w:p w:rsidR="002F2DDF" w:rsidRPr="002F2DDF" w:rsidRDefault="002F2DDF" w:rsidP="002F2DDF">
            <w:pPr>
              <w:ind w:left="41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/>
                <w:sz w:val="22"/>
                <w:szCs w:val="22"/>
              </w:rPr>
            </w:pPr>
            <w:r w:rsidRPr="002F2D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E7D12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E7D1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3E7D12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</w:t>
            </w:r>
            <w:r w:rsidR="003E7D12">
              <w:rPr>
                <w:sz w:val="22"/>
                <w:szCs w:val="22"/>
              </w:rPr>
              <w:t>8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3E7D1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07B4" w:rsidRPr="00502A4E" w:rsidTr="002E65C7">
        <w:tc>
          <w:tcPr>
            <w:tcW w:w="9853" w:type="dxa"/>
            <w:gridSpan w:val="5"/>
          </w:tcPr>
          <w:p w:rsidR="00ED07B4" w:rsidRPr="00306736" w:rsidRDefault="00ED07B4" w:rsidP="0075673F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 xml:space="preserve">Подпрограмма </w:t>
            </w:r>
            <w:r w:rsidR="0075673F" w:rsidRPr="00306736">
              <w:rPr>
                <w:b/>
                <w:sz w:val="22"/>
                <w:szCs w:val="22"/>
              </w:rPr>
              <w:t>2</w:t>
            </w:r>
            <w:r w:rsidRPr="00306736">
              <w:rPr>
                <w:b/>
                <w:sz w:val="22"/>
                <w:szCs w:val="22"/>
              </w:rPr>
              <w:t xml:space="preserve"> «</w:t>
            </w:r>
            <w:r w:rsidR="0075673F" w:rsidRPr="00306736">
              <w:rPr>
                <w:b/>
                <w:sz w:val="22"/>
                <w:szCs w:val="22"/>
              </w:rPr>
              <w:t>Дошкольное образование</w:t>
            </w:r>
            <w:r w:rsidRPr="00306736">
              <w:rPr>
                <w:b/>
                <w:sz w:val="22"/>
                <w:szCs w:val="22"/>
              </w:rPr>
              <w:t>»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3E7D12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4116FB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2F2DDF" w:rsidRPr="002F2DDF" w:rsidRDefault="00F72BDB" w:rsidP="004116F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101,</w:t>
            </w:r>
            <w:r w:rsidR="004116FB">
              <w:rPr>
                <w:iCs/>
                <w:sz w:val="22"/>
                <w:szCs w:val="22"/>
              </w:rPr>
              <w:t>5</w:t>
            </w:r>
          </w:p>
        </w:tc>
      </w:tr>
      <w:tr w:rsidR="002F2DDF" w:rsidRPr="002026D6" w:rsidTr="002F2DDF">
        <w:tc>
          <w:tcPr>
            <w:tcW w:w="5070" w:type="dxa"/>
          </w:tcPr>
          <w:p w:rsidR="002F2DDF" w:rsidRPr="002026D6" w:rsidRDefault="002F2DDF" w:rsidP="004A0545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Пропущено дней по болезни одним ребенком в дошкольном учреждении в год</w:t>
            </w:r>
          </w:p>
        </w:tc>
        <w:tc>
          <w:tcPr>
            <w:tcW w:w="1134" w:type="dxa"/>
          </w:tcPr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Кол-во дней</w:t>
            </w:r>
          </w:p>
        </w:tc>
        <w:tc>
          <w:tcPr>
            <w:tcW w:w="992" w:type="dxa"/>
          </w:tcPr>
          <w:p w:rsidR="002F2DDF" w:rsidRPr="002026D6" w:rsidRDefault="002F2DDF" w:rsidP="004A0545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1</w:t>
            </w:r>
            <w:r w:rsidR="004A0545" w:rsidRPr="002026D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2F2DDF" w:rsidRPr="002026D6" w:rsidRDefault="00D74CB8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1" w:type="dxa"/>
          </w:tcPr>
          <w:p w:rsidR="002F2DDF" w:rsidRPr="002026D6" w:rsidRDefault="00D74CB8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026D6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ДОУ</w:t>
            </w:r>
          </w:p>
        </w:tc>
        <w:tc>
          <w:tcPr>
            <w:tcW w:w="1134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2F2DDF" w:rsidP="002F2DDF">
            <w:pPr>
              <w:jc w:val="center"/>
              <w:rPr>
                <w:sz w:val="22"/>
                <w:szCs w:val="22"/>
              </w:rPr>
            </w:pPr>
            <w:r w:rsidRPr="002026D6">
              <w:rPr>
                <w:sz w:val="22"/>
                <w:szCs w:val="22"/>
              </w:rPr>
              <w:t>25</w:t>
            </w:r>
            <w:r w:rsidR="00A5526B" w:rsidRPr="002026D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026D6" w:rsidRDefault="00D74CB8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381" w:type="dxa"/>
          </w:tcPr>
          <w:p w:rsidR="00A5526B" w:rsidRPr="002026D6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D74CB8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2F2DDF" w:rsidRPr="00502A4E" w:rsidTr="002026D6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детских дошкольных учреждений с высшим образованием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2026D6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2F2DDF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F2DDF" w:rsidRPr="002F2DDF" w:rsidRDefault="002F2DDF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374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2F2DDF" w:rsidRPr="002F2DDF" w:rsidRDefault="008374A8" w:rsidP="0020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F2DDF" w:rsidRPr="002F2DDF">
              <w:rPr>
                <w:sz w:val="22"/>
                <w:szCs w:val="22"/>
              </w:rPr>
              <w:t>,</w:t>
            </w:r>
            <w:r w:rsidR="00477782">
              <w:rPr>
                <w:sz w:val="22"/>
                <w:szCs w:val="22"/>
              </w:rPr>
              <w:t>0</w:t>
            </w:r>
          </w:p>
        </w:tc>
      </w:tr>
      <w:tr w:rsidR="002F2DDF" w:rsidRPr="00AB2390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8374A8" w:rsidP="00477782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1276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8374A8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1381" w:type="dxa"/>
          </w:tcPr>
          <w:p w:rsidR="00A5526B" w:rsidRPr="00AB2390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AB2390" w:rsidRDefault="008374A8" w:rsidP="00A5526B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72,7</w:t>
            </w:r>
          </w:p>
        </w:tc>
      </w:tr>
      <w:tr w:rsidR="002F2DDF" w:rsidRPr="00106574" w:rsidTr="00AB2390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ДОУ, в которых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AB239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8374A8" w:rsidP="00AB239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34,4</w:t>
            </w:r>
          </w:p>
        </w:tc>
        <w:tc>
          <w:tcPr>
            <w:tcW w:w="1276" w:type="dxa"/>
            <w:vAlign w:val="center"/>
          </w:tcPr>
          <w:p w:rsidR="002F2DDF" w:rsidRPr="002F2DDF" w:rsidRDefault="008374A8" w:rsidP="008374A8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36,3</w:t>
            </w:r>
          </w:p>
        </w:tc>
        <w:tc>
          <w:tcPr>
            <w:tcW w:w="1381" w:type="dxa"/>
            <w:vAlign w:val="center"/>
          </w:tcPr>
          <w:p w:rsidR="002F2DDF" w:rsidRPr="002F2DDF" w:rsidRDefault="00B42A67" w:rsidP="00B42A67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</w:tr>
      <w:tr w:rsidR="002F2DDF" w:rsidRPr="00C561F1" w:rsidTr="00B4750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B4750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B42A67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276" w:type="dxa"/>
            <w:vAlign w:val="center"/>
          </w:tcPr>
          <w:p w:rsidR="002F2DDF" w:rsidRPr="002F2DDF" w:rsidRDefault="00B42A67" w:rsidP="004134FA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2F2DDF" w:rsidRPr="002F2DDF" w:rsidRDefault="00B42A67" w:rsidP="00B42A67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1381" w:type="dxa"/>
            <w:vAlign w:val="center"/>
          </w:tcPr>
          <w:p w:rsidR="002F2DDF" w:rsidRPr="002F2DDF" w:rsidRDefault="00B42A67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110,2</w:t>
            </w:r>
          </w:p>
        </w:tc>
      </w:tr>
      <w:tr w:rsidR="002F2DDF" w:rsidRPr="00C561F1" w:rsidTr="009E2540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групп;</w:t>
            </w:r>
          </w:p>
        </w:tc>
        <w:tc>
          <w:tcPr>
            <w:tcW w:w="1134" w:type="dxa"/>
            <w:vAlign w:val="center"/>
          </w:tcPr>
          <w:p w:rsidR="002F2DDF" w:rsidRPr="002F2DDF" w:rsidRDefault="002F2DDF" w:rsidP="009E2540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24,2</w:t>
            </w:r>
          </w:p>
        </w:tc>
        <w:tc>
          <w:tcPr>
            <w:tcW w:w="1276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381" w:type="dxa"/>
            <w:vAlign w:val="center"/>
          </w:tcPr>
          <w:p w:rsidR="002F2DDF" w:rsidRPr="002F2DDF" w:rsidRDefault="00DD7730" w:rsidP="009E2540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</w:tr>
      <w:tr w:rsidR="0075673F" w:rsidRPr="00C561F1" w:rsidTr="002E65C7">
        <w:tc>
          <w:tcPr>
            <w:tcW w:w="9853" w:type="dxa"/>
            <w:gridSpan w:val="5"/>
          </w:tcPr>
          <w:p w:rsidR="0075673F" w:rsidRPr="00306736" w:rsidRDefault="0075673F" w:rsidP="0075673F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3 «Общее образование»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9E2540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выпускников 9 классов, продолживших обучение по программам среднего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276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381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276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1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Доля выпускников, выбравших для сдачи ЕГЭ предметы технической  и физико-математической направленности (без учета математики)</w:t>
            </w:r>
          </w:p>
        </w:tc>
        <w:tc>
          <w:tcPr>
            <w:tcW w:w="1134" w:type="dxa"/>
          </w:tcPr>
          <w:p w:rsidR="0075673F" w:rsidRPr="00E04028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29,0</w:t>
            </w:r>
          </w:p>
        </w:tc>
        <w:tc>
          <w:tcPr>
            <w:tcW w:w="1276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42640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b"/>
              <w:tabs>
                <w:tab w:val="left" w:pos="0"/>
              </w:tabs>
              <w:suppressAutoHyphens/>
              <w:ind w:left="0"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Удельный вес обучающихся по программам общего образования, участвующих в олимпиадах и конкурсах республиканского и федерального уровней, в общей численности обучающихся по программам  общего образования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1276" w:type="dxa"/>
            <w:vAlign w:val="center"/>
          </w:tcPr>
          <w:p w:rsidR="0075673F" w:rsidRPr="002F2DDF" w:rsidRDefault="0042640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4,0</w:t>
            </w:r>
          </w:p>
        </w:tc>
        <w:tc>
          <w:tcPr>
            <w:tcW w:w="1381" w:type="dxa"/>
            <w:vAlign w:val="center"/>
          </w:tcPr>
          <w:p w:rsidR="0075673F" w:rsidRPr="002F2DDF" w:rsidRDefault="00594021" w:rsidP="00DD773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88,9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 xml:space="preserve"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</w:t>
            </w:r>
            <w:r w:rsidRPr="002F2DDF">
              <w:rPr>
                <w:rFonts w:eastAsia="TimesNewRomanPSMT"/>
                <w:sz w:val="22"/>
                <w:szCs w:val="22"/>
              </w:rPr>
              <w:lastRenderedPageBreak/>
              <w:t>общеобразовательных учреждений.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Количество победителей профессиональных педагогических конкурсов, занимающихся распространением инновационного опыта работы;</w:t>
            </w:r>
          </w:p>
        </w:tc>
        <w:tc>
          <w:tcPr>
            <w:tcW w:w="1134" w:type="dxa"/>
          </w:tcPr>
          <w:p w:rsidR="0075673F" w:rsidRDefault="0075673F" w:rsidP="002F2DDF">
            <w:pPr>
              <w:jc w:val="center"/>
              <w:rPr>
                <w:sz w:val="22"/>
                <w:szCs w:val="22"/>
              </w:rPr>
            </w:pPr>
          </w:p>
          <w:p w:rsidR="0075673F" w:rsidRPr="002F2DDF" w:rsidRDefault="0075673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381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vAlign w:val="center"/>
          </w:tcPr>
          <w:p w:rsidR="0075673F" w:rsidRPr="002F2DDF" w:rsidRDefault="0059402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81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Доля обучающихся, охваченных 2-разовым горячим  питанием, в общей численности обучающихся;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81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</w:tcPr>
          <w:p w:rsidR="0075673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090D41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 ОУ, в которых проведены ремонты кровли, фасадов и др. ремонтные работы.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997F4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занимающихся в одну смену.</w:t>
            </w:r>
          </w:p>
        </w:tc>
        <w:tc>
          <w:tcPr>
            <w:tcW w:w="1134" w:type="dxa"/>
          </w:tcPr>
          <w:p w:rsidR="0075673F" w:rsidRPr="002F2DDF" w:rsidRDefault="0075673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381" w:type="dxa"/>
            <w:vAlign w:val="center"/>
          </w:tcPr>
          <w:p w:rsidR="0075673F" w:rsidRPr="002F2DDF" w:rsidRDefault="00E5288E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C3054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81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</w:tr>
      <w:tr w:rsidR="0075673F" w:rsidRPr="00C561F1" w:rsidTr="00DD7730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с ОВЗ, охваченных услугами   социально-педагогического сопровождения;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1381" w:type="dxa"/>
            <w:vAlign w:val="center"/>
          </w:tcPr>
          <w:p w:rsidR="0075673F" w:rsidRPr="002F2DDF" w:rsidRDefault="00F00D20" w:rsidP="00DD7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96,7</w:t>
            </w:r>
          </w:p>
        </w:tc>
      </w:tr>
      <w:tr w:rsidR="0075673F" w:rsidRPr="00C561F1" w:rsidTr="00D70661">
        <w:tc>
          <w:tcPr>
            <w:tcW w:w="5070" w:type="dxa"/>
          </w:tcPr>
          <w:p w:rsidR="0075673F" w:rsidRPr="002F2DDF" w:rsidRDefault="0075673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  <w:vAlign w:val="center"/>
          </w:tcPr>
          <w:p w:rsidR="0075673F" w:rsidRPr="002F2DDF" w:rsidRDefault="0075673F" w:rsidP="00D7066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81" w:type="dxa"/>
            <w:vAlign w:val="center"/>
          </w:tcPr>
          <w:p w:rsidR="0075673F" w:rsidRPr="002F2DDF" w:rsidRDefault="00F00D20" w:rsidP="00D70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C366D1" w:rsidRPr="00C561F1" w:rsidTr="002E65C7">
        <w:tc>
          <w:tcPr>
            <w:tcW w:w="9853" w:type="dxa"/>
            <w:gridSpan w:val="5"/>
          </w:tcPr>
          <w:p w:rsidR="00C366D1" w:rsidRPr="00306736" w:rsidRDefault="00C366D1" w:rsidP="00C366D1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4 «Дополнительное образование детей»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Охват дополнительным образованием детей в возрасте 6,6-18 лет от общего количества обучающихся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95CC1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51,0</w:t>
            </w:r>
          </w:p>
        </w:tc>
        <w:tc>
          <w:tcPr>
            <w:tcW w:w="1276" w:type="dxa"/>
            <w:vAlign w:val="center"/>
          </w:tcPr>
          <w:p w:rsidR="00C366D1" w:rsidRPr="002F2DDF" w:rsidRDefault="00D95CC1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81" w:type="dxa"/>
            <w:vAlign w:val="center"/>
          </w:tcPr>
          <w:p w:rsidR="00C366D1" w:rsidRPr="002F2DDF" w:rsidRDefault="00D95CC1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детей, находящихся в трудной жизненной ситуации, охваченных</w:t>
            </w:r>
            <w:r w:rsidRPr="002F2DDF">
              <w:rPr>
                <w:b/>
                <w:sz w:val="22"/>
                <w:szCs w:val="22"/>
              </w:rPr>
              <w:t xml:space="preserve"> б</w:t>
            </w:r>
            <w:r w:rsidRPr="002F2DDF">
              <w:rPr>
                <w:sz w:val="22"/>
                <w:szCs w:val="22"/>
              </w:rPr>
              <w:t>есплатным дополнительным образованием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6D4E08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в рамках модели персонифицированного финансирования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D64782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81" w:type="dxa"/>
            <w:vAlign w:val="center"/>
          </w:tcPr>
          <w:p w:rsidR="00C366D1" w:rsidRPr="002F2DDF" w:rsidRDefault="00D64782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C366D1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3A49AE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C366D1" w:rsidRPr="00355551" w:rsidRDefault="003A49AE" w:rsidP="00F00D20">
            <w:pPr>
              <w:jc w:val="center"/>
            </w:pPr>
            <w:r>
              <w:t>13,0</w:t>
            </w:r>
          </w:p>
        </w:tc>
        <w:tc>
          <w:tcPr>
            <w:tcW w:w="1381" w:type="dxa"/>
            <w:vAlign w:val="center"/>
          </w:tcPr>
          <w:p w:rsidR="00C366D1" w:rsidRPr="00355551" w:rsidRDefault="003A49AE" w:rsidP="00F00D20">
            <w:pPr>
              <w:jc w:val="center"/>
            </w:pPr>
            <w:r>
              <w:t>56,5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 ОУ, в которых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C366D1" w:rsidRPr="002F2DDF" w:rsidRDefault="00C366D1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3A49AE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3A49AE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28,0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366D1" w:rsidRPr="00C561F1" w:rsidTr="00F00D20">
        <w:tc>
          <w:tcPr>
            <w:tcW w:w="5070" w:type="dxa"/>
          </w:tcPr>
          <w:p w:rsidR="00C366D1" w:rsidRPr="002F2DDF" w:rsidRDefault="00C366D1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  <w:vAlign w:val="center"/>
          </w:tcPr>
          <w:p w:rsidR="00C366D1" w:rsidRPr="002F2DDF" w:rsidRDefault="00C366D1" w:rsidP="006C5121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C366D1" w:rsidRPr="002F2DDF" w:rsidRDefault="003A49AE" w:rsidP="00F00D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36,5</w:t>
            </w:r>
          </w:p>
        </w:tc>
        <w:tc>
          <w:tcPr>
            <w:tcW w:w="1276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81" w:type="dxa"/>
            <w:vAlign w:val="center"/>
          </w:tcPr>
          <w:p w:rsidR="00C366D1" w:rsidRPr="002F2DDF" w:rsidRDefault="003A49AE" w:rsidP="00F00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D254E2" w:rsidRPr="00C561F1" w:rsidTr="002E65C7">
        <w:tc>
          <w:tcPr>
            <w:tcW w:w="9853" w:type="dxa"/>
            <w:gridSpan w:val="5"/>
          </w:tcPr>
          <w:p w:rsidR="00D254E2" w:rsidRPr="00306736" w:rsidRDefault="00D254E2" w:rsidP="002E65C7">
            <w:pPr>
              <w:jc w:val="center"/>
              <w:rPr>
                <w:b/>
                <w:iCs/>
                <w:sz w:val="22"/>
                <w:szCs w:val="22"/>
              </w:rPr>
            </w:pPr>
            <w:r w:rsidRPr="00306736">
              <w:rPr>
                <w:b/>
                <w:sz w:val="22"/>
                <w:szCs w:val="22"/>
              </w:rPr>
              <w:t>Подпрограмма 5 «Дошкольное образование»</w:t>
            </w:r>
          </w:p>
        </w:tc>
      </w:tr>
      <w:tr w:rsidR="00D254E2" w:rsidRPr="00C561F1" w:rsidTr="00FD3C4C">
        <w:tc>
          <w:tcPr>
            <w:tcW w:w="5070" w:type="dxa"/>
          </w:tcPr>
          <w:p w:rsidR="00D254E2" w:rsidRPr="002F2DDF" w:rsidRDefault="00D254E2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детей, прошедших обследование ПМПК для определения индивидуальной образовательной траектории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FD3C4C" w:rsidP="00FD3C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1276" w:type="dxa"/>
            <w:vAlign w:val="center"/>
          </w:tcPr>
          <w:p w:rsidR="00D254E2" w:rsidRPr="002F2DDF" w:rsidRDefault="00FD3C4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381" w:type="dxa"/>
            <w:vAlign w:val="center"/>
          </w:tcPr>
          <w:p w:rsidR="00D254E2" w:rsidRPr="002F2DDF" w:rsidRDefault="00FD3C4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A46901" w:rsidRPr="00C561F1" w:rsidTr="002E65C7">
        <w:tc>
          <w:tcPr>
            <w:tcW w:w="9853" w:type="dxa"/>
            <w:gridSpan w:val="5"/>
          </w:tcPr>
          <w:p w:rsidR="00A46901" w:rsidRPr="00306736" w:rsidRDefault="00A46901" w:rsidP="00A46901">
            <w:pPr>
              <w:jc w:val="center"/>
              <w:rPr>
                <w:b/>
              </w:rPr>
            </w:pPr>
            <w:r w:rsidRPr="00306736">
              <w:rPr>
                <w:b/>
                <w:sz w:val="22"/>
                <w:szCs w:val="22"/>
              </w:rPr>
              <w:t>Подпрограмма 6 «Организация отдыха и оздоровления детей»</w:t>
            </w:r>
          </w:p>
        </w:tc>
      </w:tr>
      <w:tr w:rsidR="00D254E2" w:rsidRPr="00C561F1" w:rsidTr="006C5121">
        <w:tc>
          <w:tcPr>
            <w:tcW w:w="5070" w:type="dxa"/>
          </w:tcPr>
          <w:p w:rsidR="00D254E2" w:rsidRPr="002F2DDF" w:rsidRDefault="00D254E2" w:rsidP="00E11B0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Охват детей организованным отдыхом и оздоровлением</w:t>
            </w:r>
          </w:p>
        </w:tc>
        <w:tc>
          <w:tcPr>
            <w:tcW w:w="1134" w:type="dxa"/>
          </w:tcPr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FD3C4C" w:rsidP="006C51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79,0</w:t>
            </w:r>
          </w:p>
        </w:tc>
        <w:tc>
          <w:tcPr>
            <w:tcW w:w="1276" w:type="dxa"/>
            <w:vAlign w:val="center"/>
          </w:tcPr>
          <w:p w:rsidR="00D254E2" w:rsidRPr="002F2DDF" w:rsidRDefault="00FD3C4C" w:rsidP="006C5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D254E2" w:rsidRPr="002F2DDF" w:rsidRDefault="00FD3C4C" w:rsidP="006C5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54E2" w:rsidRPr="00C561F1" w:rsidTr="00FD3C4C">
        <w:tc>
          <w:tcPr>
            <w:tcW w:w="5070" w:type="dxa"/>
          </w:tcPr>
          <w:p w:rsidR="00D254E2" w:rsidRPr="002F2DDF" w:rsidRDefault="00D254E2" w:rsidP="002F2D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F2DDF">
              <w:rPr>
                <w:sz w:val="22"/>
                <w:szCs w:val="22"/>
              </w:rPr>
              <w:t>оля детей, находящихся в трудной жизненной ситуации, охваченных</w:t>
            </w:r>
            <w:r w:rsidRPr="002F2DDF">
              <w:rPr>
                <w:b/>
                <w:bCs/>
                <w:sz w:val="22"/>
                <w:szCs w:val="22"/>
              </w:rPr>
              <w:t xml:space="preserve"> </w:t>
            </w:r>
            <w:r w:rsidRPr="002F2DDF">
              <w:rPr>
                <w:sz w:val="22"/>
                <w:szCs w:val="22"/>
              </w:rPr>
              <w:t>организо</w:t>
            </w:r>
            <w:r>
              <w:rPr>
                <w:sz w:val="22"/>
                <w:szCs w:val="22"/>
              </w:rPr>
              <w:t>ванным  отдыхом и оздоровлением</w:t>
            </w:r>
          </w:p>
        </w:tc>
        <w:tc>
          <w:tcPr>
            <w:tcW w:w="1134" w:type="dxa"/>
          </w:tcPr>
          <w:p w:rsidR="00D254E2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54E2" w:rsidRPr="002F2DDF" w:rsidRDefault="00D254E2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254E2" w:rsidRPr="002F2DDF" w:rsidRDefault="00FD3C4C" w:rsidP="00FD3C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276" w:type="dxa"/>
            <w:vAlign w:val="center"/>
          </w:tcPr>
          <w:p w:rsidR="00D254E2" w:rsidRPr="002F2DDF" w:rsidRDefault="00FD3C4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1" w:type="dxa"/>
            <w:vAlign w:val="center"/>
          </w:tcPr>
          <w:p w:rsidR="00D254E2" w:rsidRPr="002F2DDF" w:rsidRDefault="00FD3C4C" w:rsidP="00FD3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B3BCF" w:rsidRDefault="002B3BCF" w:rsidP="000723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35C" w:rsidRPr="00C0075F" w:rsidRDefault="0007235C" w:rsidP="00C007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01.04.201</w:t>
      </w:r>
      <w:r w:rsidR="00EF668D">
        <w:rPr>
          <w:rFonts w:ascii="Times New Roman" w:hAnsi="Times New Roman" w:cs="Times New Roman"/>
          <w:sz w:val="24"/>
          <w:szCs w:val="24"/>
        </w:rPr>
        <w:t>9</w:t>
      </w:r>
      <w:r w:rsidRPr="002B3BCF">
        <w:rPr>
          <w:rFonts w:ascii="Times New Roman" w:hAnsi="Times New Roman" w:cs="Times New Roman"/>
          <w:sz w:val="24"/>
          <w:szCs w:val="24"/>
        </w:rPr>
        <w:t xml:space="preserve"> года отсутствует по </w:t>
      </w:r>
      <w:r w:rsidRPr="00C0075F">
        <w:rPr>
          <w:rFonts w:ascii="Times New Roman" w:hAnsi="Times New Roman" w:cs="Times New Roman"/>
          <w:sz w:val="24"/>
          <w:szCs w:val="24"/>
        </w:rPr>
        <w:t>причине  того, что основной объем реализации программных мероприятий муниципальной программы заплан</w:t>
      </w:r>
      <w:r w:rsidR="00E2318D" w:rsidRPr="00C0075F">
        <w:rPr>
          <w:rFonts w:ascii="Times New Roman" w:hAnsi="Times New Roman" w:cs="Times New Roman"/>
          <w:sz w:val="24"/>
          <w:szCs w:val="24"/>
        </w:rPr>
        <w:t>ирован на 2-4 квартал 201</w:t>
      </w:r>
      <w:r w:rsidR="00EF668D" w:rsidRPr="00C0075F">
        <w:rPr>
          <w:rFonts w:ascii="Times New Roman" w:hAnsi="Times New Roman" w:cs="Times New Roman"/>
          <w:sz w:val="24"/>
          <w:szCs w:val="24"/>
        </w:rPr>
        <w:t>9</w:t>
      </w:r>
      <w:r w:rsidR="00E2318D" w:rsidRPr="00C0075F">
        <w:rPr>
          <w:rFonts w:ascii="Times New Roman" w:hAnsi="Times New Roman" w:cs="Times New Roman"/>
          <w:sz w:val="24"/>
          <w:szCs w:val="24"/>
        </w:rPr>
        <w:t xml:space="preserve"> года, в том числе:</w:t>
      </w:r>
      <w:r w:rsidRPr="00C00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64C" w:rsidRPr="00FF5004" w:rsidRDefault="00E2318D" w:rsidP="00C00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75F">
        <w:rPr>
          <w:rFonts w:ascii="Times New Roman" w:hAnsi="Times New Roman" w:cs="Times New Roman"/>
          <w:sz w:val="24"/>
          <w:szCs w:val="24"/>
        </w:rPr>
        <w:t xml:space="preserve">- </w:t>
      </w:r>
      <w:r w:rsidR="00FA16D0" w:rsidRPr="00C0075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306736" w:rsidRPr="00C0075F">
        <w:rPr>
          <w:rFonts w:ascii="Times New Roman" w:hAnsi="Times New Roman" w:cs="Times New Roman"/>
          <w:sz w:val="24"/>
          <w:szCs w:val="24"/>
        </w:rPr>
        <w:t>3</w:t>
      </w:r>
      <w:r w:rsidR="00FA16D0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B659BE" w:rsidRPr="00C0075F">
        <w:rPr>
          <w:rFonts w:ascii="Times New Roman" w:hAnsi="Times New Roman" w:cs="Times New Roman"/>
          <w:sz w:val="24"/>
          <w:szCs w:val="24"/>
        </w:rPr>
        <w:t>«</w:t>
      </w:r>
      <w:r w:rsidR="00B12AF3" w:rsidRPr="00C0075F">
        <w:rPr>
          <w:rFonts w:ascii="Times New Roman" w:hAnsi="Times New Roman" w:cs="Times New Roman"/>
          <w:sz w:val="24"/>
          <w:szCs w:val="24"/>
        </w:rPr>
        <w:t>Общее образование</w:t>
      </w:r>
      <w:r w:rsidR="00B659BE" w:rsidRPr="00C0075F">
        <w:rPr>
          <w:rFonts w:ascii="Times New Roman" w:hAnsi="Times New Roman" w:cs="Times New Roman"/>
          <w:sz w:val="24"/>
          <w:szCs w:val="24"/>
        </w:rPr>
        <w:t>» индикатор</w:t>
      </w:r>
      <w:r w:rsidR="00B12AF3" w:rsidRPr="00C0075F">
        <w:rPr>
          <w:rFonts w:ascii="Times New Roman" w:hAnsi="Times New Roman" w:cs="Times New Roman"/>
          <w:sz w:val="24"/>
          <w:szCs w:val="24"/>
        </w:rPr>
        <w:t>ы</w:t>
      </w:r>
      <w:r w:rsidR="00B659BE" w:rsidRPr="00C0075F">
        <w:rPr>
          <w:rFonts w:ascii="Times New Roman" w:hAnsi="Times New Roman" w:cs="Times New Roman"/>
          <w:sz w:val="24"/>
          <w:szCs w:val="24"/>
        </w:rPr>
        <w:t xml:space="preserve"> «</w:t>
      </w:r>
      <w:r w:rsidR="00306736" w:rsidRPr="00C0075F">
        <w:rPr>
          <w:rFonts w:ascii="Times New Roman" w:eastAsia="TimesNewRomanPSMT" w:hAnsi="Times New Roman" w:cs="Times New Roman"/>
          <w:sz w:val="24"/>
          <w:szCs w:val="24"/>
        </w:rPr>
        <w:t>Доля выпускников, выбравших для сдачи ЕГЭ предметы технической  и физико-математической направленности (без учета математики)</w:t>
      </w:r>
      <w:r w:rsidR="00B659BE" w:rsidRPr="00C0075F">
        <w:rPr>
          <w:rFonts w:ascii="Times New Roman" w:hAnsi="Times New Roman" w:cs="Times New Roman"/>
          <w:sz w:val="24"/>
          <w:szCs w:val="24"/>
        </w:rPr>
        <w:t>»</w:t>
      </w:r>
      <w:r w:rsidR="00FC5BA1" w:rsidRPr="00C0075F">
        <w:rPr>
          <w:rFonts w:ascii="Times New Roman" w:hAnsi="Times New Roman" w:cs="Times New Roman"/>
          <w:sz w:val="24"/>
          <w:szCs w:val="24"/>
        </w:rPr>
        <w:t xml:space="preserve">, </w:t>
      </w:r>
      <w:r w:rsidR="00801D59" w:rsidRPr="00C0075F">
        <w:rPr>
          <w:rFonts w:ascii="Times New Roman" w:hAnsi="Times New Roman" w:cs="Times New Roman"/>
          <w:sz w:val="24"/>
          <w:szCs w:val="24"/>
        </w:rPr>
        <w:t>«</w:t>
      </w:r>
      <w:r w:rsidR="00801D59" w:rsidRPr="00C0075F">
        <w:rPr>
          <w:rFonts w:ascii="Times New Roman" w:eastAsia="TimesNewRomanPSMT" w:hAnsi="Times New Roman" w:cs="Times New Roman"/>
          <w:sz w:val="24"/>
          <w:szCs w:val="24"/>
        </w:rPr>
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учреждений»</w:t>
      </w:r>
      <w:r w:rsidR="00801D59" w:rsidRPr="00C0075F">
        <w:rPr>
          <w:rFonts w:ascii="Times New Roman" w:hAnsi="Times New Roman" w:cs="Times New Roman"/>
          <w:sz w:val="24"/>
          <w:szCs w:val="24"/>
        </w:rPr>
        <w:t xml:space="preserve"> - прибытие молодых специалистов ожидается в 3 квартале 2019 г.</w:t>
      </w:r>
      <w:r w:rsidR="00CD19AC" w:rsidRPr="00C0075F">
        <w:rPr>
          <w:rFonts w:ascii="Times New Roman" w:hAnsi="Times New Roman" w:cs="Times New Roman"/>
          <w:sz w:val="24"/>
          <w:szCs w:val="24"/>
        </w:rPr>
        <w:t>,</w:t>
      </w:r>
      <w:r w:rsidR="00801D59" w:rsidRPr="00C0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9AC" w:rsidRPr="00C0075F">
        <w:rPr>
          <w:rFonts w:ascii="Times New Roman" w:hAnsi="Times New Roman" w:cs="Times New Roman"/>
          <w:sz w:val="24"/>
          <w:szCs w:val="24"/>
        </w:rPr>
        <w:t>«Доля несовершеннолетних, совершивших преступления, от общего числа лиц, стоящих на разных видах учета</w:t>
      </w:r>
      <w:r w:rsidR="004D3077" w:rsidRPr="00C0075F">
        <w:rPr>
          <w:rFonts w:ascii="Times New Roman" w:hAnsi="Times New Roman" w:cs="Times New Roman"/>
          <w:sz w:val="24"/>
          <w:szCs w:val="24"/>
        </w:rPr>
        <w:t xml:space="preserve">» - за отчетный период </w:t>
      </w:r>
      <w:r w:rsidR="00702326" w:rsidRPr="00C0075F">
        <w:rPr>
          <w:rFonts w:ascii="Times New Roman" w:hAnsi="Times New Roman" w:cs="Times New Roman"/>
          <w:sz w:val="24"/>
          <w:szCs w:val="24"/>
        </w:rPr>
        <w:t>не зафиксированы преступления, совершенные несовершеннолетними,</w:t>
      </w:r>
      <w:r w:rsidR="00002A87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E57805" w:rsidRPr="00C0075F">
        <w:rPr>
          <w:rFonts w:ascii="Times New Roman" w:hAnsi="Times New Roman" w:cs="Times New Roman"/>
          <w:sz w:val="24"/>
          <w:szCs w:val="24"/>
        </w:rPr>
        <w:t>«Доля учреждений, где проведено обновление и ремонтные работы спортивных площадок», «Доля  ОУ, в которых проведены ремонты кровли, фасадов и др. ремонтные работы».</w:t>
      </w:r>
      <w:r w:rsidR="00F21183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FC5BA1" w:rsidRPr="00C0075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A16D3F" w:rsidRPr="00C0075F">
        <w:rPr>
          <w:rFonts w:ascii="Times New Roman" w:hAnsi="Times New Roman" w:cs="Times New Roman"/>
          <w:sz w:val="24"/>
          <w:szCs w:val="24"/>
        </w:rPr>
        <w:t>6</w:t>
      </w:r>
      <w:r w:rsidR="00FC5BA1" w:rsidRPr="00C0075F">
        <w:rPr>
          <w:rFonts w:ascii="Times New Roman" w:hAnsi="Times New Roman" w:cs="Times New Roman"/>
          <w:sz w:val="24"/>
          <w:szCs w:val="24"/>
        </w:rPr>
        <w:t xml:space="preserve"> «</w:t>
      </w:r>
      <w:r w:rsidR="00A16D3F" w:rsidRPr="00C0075F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детей»</w:t>
      </w:r>
      <w:r w:rsidR="00FC5BA1" w:rsidRPr="00C0075F">
        <w:rPr>
          <w:rFonts w:ascii="Times New Roman" w:hAnsi="Times New Roman" w:cs="Times New Roman"/>
          <w:sz w:val="24"/>
          <w:szCs w:val="24"/>
        </w:rPr>
        <w:t xml:space="preserve"> индикатор </w:t>
      </w:r>
      <w:r w:rsidR="00B659BE" w:rsidRPr="00C0075F">
        <w:rPr>
          <w:rFonts w:ascii="Times New Roman" w:hAnsi="Times New Roman" w:cs="Times New Roman"/>
          <w:sz w:val="24"/>
          <w:szCs w:val="24"/>
        </w:rPr>
        <w:t xml:space="preserve"> </w:t>
      </w:r>
      <w:r w:rsidR="00FC5BA1" w:rsidRPr="00C0075F">
        <w:rPr>
          <w:rFonts w:ascii="Times New Roman" w:hAnsi="Times New Roman" w:cs="Times New Roman"/>
          <w:sz w:val="24"/>
          <w:szCs w:val="24"/>
        </w:rPr>
        <w:t>«</w:t>
      </w:r>
      <w:r w:rsidR="00A16D3F" w:rsidRPr="00C0075F">
        <w:rPr>
          <w:rFonts w:ascii="Times New Roman" w:hAnsi="Times New Roman" w:cs="Times New Roman"/>
          <w:sz w:val="24"/>
          <w:szCs w:val="24"/>
        </w:rPr>
        <w:t>Охват детей организованным отдыхом и оздоровлением</w:t>
      </w:r>
      <w:r w:rsidR="00FC5BA1" w:rsidRPr="00C0075F">
        <w:rPr>
          <w:rFonts w:ascii="Times New Roman" w:hAnsi="Times New Roman" w:cs="Times New Roman"/>
          <w:sz w:val="24"/>
          <w:szCs w:val="24"/>
        </w:rPr>
        <w:t>»</w:t>
      </w:r>
      <w:r w:rsidR="00A16D3F" w:rsidRPr="00C0075F">
        <w:rPr>
          <w:rFonts w:ascii="Times New Roman" w:hAnsi="Times New Roman" w:cs="Times New Roman"/>
          <w:sz w:val="24"/>
          <w:szCs w:val="24"/>
        </w:rPr>
        <w:t xml:space="preserve">, </w:t>
      </w:r>
      <w:r w:rsidR="00C0075F" w:rsidRPr="00FF5004">
        <w:rPr>
          <w:rFonts w:ascii="Times New Roman" w:hAnsi="Times New Roman" w:cs="Times New Roman"/>
          <w:sz w:val="24"/>
          <w:szCs w:val="24"/>
        </w:rPr>
        <w:t>«Доля детей, находящихся в трудной жизненной ситуации, охваченных</w:t>
      </w:r>
      <w:r w:rsidR="00C0075F" w:rsidRPr="00FF5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75F" w:rsidRPr="00FF5004">
        <w:rPr>
          <w:rFonts w:ascii="Times New Roman" w:hAnsi="Times New Roman" w:cs="Times New Roman"/>
          <w:sz w:val="24"/>
          <w:szCs w:val="24"/>
        </w:rPr>
        <w:t xml:space="preserve">организованным  отдыхом и оздоровлением </w:t>
      </w:r>
      <w:r w:rsidR="00D46B2D" w:rsidRPr="00FF5004">
        <w:rPr>
          <w:rFonts w:ascii="Times New Roman" w:hAnsi="Times New Roman" w:cs="Times New Roman"/>
          <w:sz w:val="24"/>
          <w:szCs w:val="24"/>
        </w:rPr>
        <w:t>–</w:t>
      </w:r>
      <w:r w:rsidR="00B659BE" w:rsidRPr="00FF5004">
        <w:rPr>
          <w:rFonts w:ascii="Times New Roman" w:hAnsi="Times New Roman" w:cs="Times New Roman"/>
          <w:sz w:val="24"/>
          <w:szCs w:val="24"/>
        </w:rPr>
        <w:t xml:space="preserve"> </w:t>
      </w:r>
      <w:r w:rsidR="00FF5004" w:rsidRPr="00FF5004">
        <w:rPr>
          <w:rFonts w:ascii="Times New Roman" w:hAnsi="Times New Roman" w:cs="Times New Roman"/>
          <w:sz w:val="24"/>
          <w:szCs w:val="24"/>
        </w:rPr>
        <w:t>исполнение целевых индикаторов по состоянию на 01.04.2019 года отсутствует</w:t>
      </w:r>
      <w:r w:rsidR="00FF5004">
        <w:rPr>
          <w:rFonts w:ascii="Times New Roman" w:hAnsi="Times New Roman" w:cs="Times New Roman"/>
          <w:sz w:val="24"/>
          <w:szCs w:val="24"/>
        </w:rPr>
        <w:t>, так как</w:t>
      </w:r>
      <w:r w:rsidR="00FF5004" w:rsidRPr="00FF5004">
        <w:rPr>
          <w:rFonts w:ascii="Times New Roman" w:hAnsi="Times New Roman" w:cs="Times New Roman"/>
          <w:sz w:val="24"/>
          <w:szCs w:val="24"/>
        </w:rPr>
        <w:t xml:space="preserve"> </w:t>
      </w:r>
      <w:r w:rsidR="00D46B2D" w:rsidRPr="00FF5004">
        <w:rPr>
          <w:rFonts w:ascii="Times New Roman" w:hAnsi="Times New Roman" w:cs="Times New Roman"/>
          <w:sz w:val="24"/>
          <w:szCs w:val="24"/>
        </w:rPr>
        <w:t>летний отдых детей начинается с 2 квартала 2019 г.</w:t>
      </w:r>
      <w:r w:rsidRPr="00FF5004">
        <w:rPr>
          <w:rFonts w:ascii="Times New Roman" w:hAnsi="Times New Roman" w:cs="Times New Roman"/>
          <w:sz w:val="24"/>
          <w:szCs w:val="24"/>
        </w:rPr>
        <w:t>;</w:t>
      </w:r>
    </w:p>
    <w:p w:rsidR="007362BF" w:rsidRDefault="00E2318D" w:rsidP="00FF50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F5004">
        <w:rPr>
          <w:sz w:val="24"/>
          <w:szCs w:val="24"/>
        </w:rPr>
        <w:t xml:space="preserve">- </w:t>
      </w:r>
      <w:r w:rsidR="008F0A6E" w:rsidRPr="00FF5004">
        <w:rPr>
          <w:sz w:val="24"/>
          <w:szCs w:val="24"/>
        </w:rPr>
        <w:t>П</w:t>
      </w:r>
      <w:r w:rsidR="002F7185" w:rsidRPr="00FF5004">
        <w:rPr>
          <w:sz w:val="24"/>
          <w:szCs w:val="24"/>
        </w:rPr>
        <w:t xml:space="preserve">одпрограмма 4 «Дополнительное образование детей» индикатор </w:t>
      </w:r>
      <w:r w:rsidR="007A1F26" w:rsidRPr="00FF5004">
        <w:rPr>
          <w:sz w:val="24"/>
          <w:szCs w:val="24"/>
        </w:rPr>
        <w:t>«Доля обоснованных жалоб от законных представителей (родителей) по вопросу организации деятельности</w:t>
      </w:r>
      <w:r w:rsidR="007A1F26" w:rsidRPr="007A1F26">
        <w:rPr>
          <w:sz w:val="24"/>
          <w:szCs w:val="24"/>
        </w:rPr>
        <w:t xml:space="preserve"> </w:t>
      </w:r>
      <w:r w:rsidR="00FF5004">
        <w:rPr>
          <w:sz w:val="24"/>
          <w:szCs w:val="24"/>
        </w:rPr>
        <w:t xml:space="preserve">              </w:t>
      </w:r>
      <w:r w:rsidR="007A1F26" w:rsidRPr="007A1F26">
        <w:rPr>
          <w:sz w:val="24"/>
          <w:szCs w:val="24"/>
        </w:rPr>
        <w:t>УДО</w:t>
      </w:r>
      <w:r w:rsidR="007A1F26">
        <w:rPr>
          <w:sz w:val="24"/>
          <w:szCs w:val="24"/>
        </w:rPr>
        <w:t>»</w:t>
      </w:r>
      <w:r w:rsidR="008F0A6E">
        <w:rPr>
          <w:sz w:val="24"/>
          <w:szCs w:val="24"/>
        </w:rPr>
        <w:t xml:space="preserve"> - </w:t>
      </w:r>
      <w:r w:rsidR="006B6917">
        <w:rPr>
          <w:sz w:val="24"/>
          <w:szCs w:val="24"/>
        </w:rPr>
        <w:t>и</w:t>
      </w:r>
      <w:r w:rsidR="006B6917" w:rsidRPr="006B6917">
        <w:rPr>
          <w:sz w:val="24"/>
          <w:szCs w:val="24"/>
        </w:rPr>
        <w:t>сполнение целев</w:t>
      </w:r>
      <w:r w:rsidR="007A1F26">
        <w:rPr>
          <w:sz w:val="24"/>
          <w:szCs w:val="24"/>
        </w:rPr>
        <w:t>ых</w:t>
      </w:r>
      <w:r w:rsidR="006B6917" w:rsidRPr="006B6917">
        <w:rPr>
          <w:sz w:val="24"/>
          <w:szCs w:val="24"/>
        </w:rPr>
        <w:t xml:space="preserve"> индикатор</w:t>
      </w:r>
      <w:r w:rsidR="007A1F26">
        <w:rPr>
          <w:sz w:val="24"/>
          <w:szCs w:val="24"/>
        </w:rPr>
        <w:t>ов</w:t>
      </w:r>
      <w:r w:rsidR="006B6917" w:rsidRPr="006B6917">
        <w:rPr>
          <w:sz w:val="24"/>
          <w:szCs w:val="24"/>
        </w:rPr>
        <w:t xml:space="preserve"> по состоянию на 01.04.201</w:t>
      </w:r>
      <w:r w:rsidR="007727B9">
        <w:rPr>
          <w:sz w:val="24"/>
          <w:szCs w:val="24"/>
        </w:rPr>
        <w:t>9</w:t>
      </w:r>
      <w:r w:rsidR="006B6917" w:rsidRPr="006B6917">
        <w:rPr>
          <w:sz w:val="24"/>
          <w:szCs w:val="24"/>
        </w:rPr>
        <w:t xml:space="preserve"> года отсутствует по причине  </w:t>
      </w:r>
      <w:r w:rsidR="007362BF">
        <w:rPr>
          <w:sz w:val="24"/>
          <w:szCs w:val="24"/>
        </w:rPr>
        <w:t xml:space="preserve">отсутствия </w:t>
      </w:r>
      <w:r w:rsidR="002F7185">
        <w:rPr>
          <w:sz w:val="24"/>
          <w:szCs w:val="24"/>
        </w:rPr>
        <w:t>обращений и жалоб</w:t>
      </w:r>
      <w:r w:rsidR="00B37A6D" w:rsidRPr="006B6917">
        <w:rPr>
          <w:sz w:val="24"/>
          <w:szCs w:val="24"/>
        </w:rPr>
        <w:t>.</w:t>
      </w:r>
      <w:r w:rsidR="00413DB4">
        <w:rPr>
          <w:sz w:val="24"/>
          <w:szCs w:val="24"/>
        </w:rPr>
        <w:t xml:space="preserve"> </w:t>
      </w:r>
    </w:p>
    <w:p w:rsidR="007362BF" w:rsidRDefault="007362BF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5742C3" w:rsidRDefault="00CF4F04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11. 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Развитие физической культуры и спорта в муниципальном образовании «Нерю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нгринский район» на 201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5742C3" w:rsidRDefault="00987A1A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5742C3">
        <w:rPr>
          <w:sz w:val="24"/>
          <w:szCs w:val="24"/>
        </w:rPr>
        <w:t>08.11.2016</w:t>
      </w:r>
      <w:r w:rsidR="00CF4F04" w:rsidRPr="00987A1A">
        <w:rPr>
          <w:sz w:val="24"/>
          <w:szCs w:val="24"/>
        </w:rPr>
        <w:t xml:space="preserve"> года № </w:t>
      </w:r>
      <w:r w:rsidR="005742C3">
        <w:rPr>
          <w:sz w:val="24"/>
          <w:szCs w:val="24"/>
        </w:rPr>
        <w:t>1416</w:t>
      </w:r>
      <w:r w:rsidR="00CF4F04" w:rsidRPr="00987A1A">
        <w:rPr>
          <w:sz w:val="24"/>
          <w:szCs w:val="24"/>
        </w:rPr>
        <w:t xml:space="preserve">. </w:t>
      </w:r>
    </w:p>
    <w:p w:rsidR="005742C3" w:rsidRPr="002E65C7" w:rsidRDefault="00CF4F04" w:rsidP="005742C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E65C7">
        <w:rPr>
          <w:sz w:val="24"/>
          <w:szCs w:val="24"/>
        </w:rPr>
        <w:t>Основной целью является создание условий</w:t>
      </w:r>
      <w:r w:rsidR="005742C3" w:rsidRPr="002E65C7">
        <w:rPr>
          <w:sz w:val="24"/>
          <w:szCs w:val="24"/>
        </w:rPr>
        <w:t>,</w:t>
      </w:r>
      <w:r w:rsidRPr="002E65C7">
        <w:rPr>
          <w:sz w:val="24"/>
          <w:szCs w:val="24"/>
        </w:rPr>
        <w:t xml:space="preserve"> </w:t>
      </w:r>
      <w:r w:rsidR="005742C3" w:rsidRPr="002E65C7">
        <w:rPr>
          <w:sz w:val="24"/>
          <w:szCs w:val="24"/>
        </w:rPr>
        <w:t>обеспечивающих формирование здорового образа жизни, устойчивого и динамичного развития физической культуры и спорта в Нерюнгринском районе</w:t>
      </w:r>
      <w:r w:rsidRPr="002E65C7">
        <w:rPr>
          <w:sz w:val="24"/>
          <w:szCs w:val="24"/>
        </w:rPr>
        <w:t xml:space="preserve">. </w:t>
      </w:r>
    </w:p>
    <w:p w:rsidR="005742C3" w:rsidRPr="005742C3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C7">
        <w:rPr>
          <w:rFonts w:ascii="Times New Roman" w:hAnsi="Times New Roman" w:cs="Times New Roman"/>
          <w:sz w:val="24"/>
          <w:szCs w:val="24"/>
        </w:rPr>
        <w:t>Цель программы: Создание условий, обеспечивающих формирование здорового</w:t>
      </w:r>
      <w:r w:rsidRPr="005742C3">
        <w:rPr>
          <w:rFonts w:ascii="Times New Roman" w:hAnsi="Times New Roman" w:cs="Times New Roman"/>
          <w:sz w:val="24"/>
          <w:szCs w:val="24"/>
        </w:rPr>
        <w:t xml:space="preserve"> образа жизни, устойчивого и динамичного развития физической культуры и спорта в Нерюнгринском районе.</w:t>
      </w:r>
    </w:p>
    <w:p w:rsidR="005742C3" w:rsidRPr="003F65D0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Задачи: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 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lastRenderedPageBreak/>
        <w:t>- повышение профессионального уровня работников физической культуры и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создание условий для учебно-тренировочного процесса, специализированной подготовки резерва </w:t>
      </w:r>
      <w:r w:rsidR="002E65C7">
        <w:rPr>
          <w:rFonts w:ascii="Times New Roman" w:hAnsi="Times New Roman" w:cs="Times New Roman"/>
          <w:sz w:val="24"/>
          <w:szCs w:val="24"/>
        </w:rPr>
        <w:t xml:space="preserve">и членов сборных команд </w:t>
      </w:r>
      <w:r w:rsidRPr="005742C3">
        <w:rPr>
          <w:rFonts w:ascii="Times New Roman" w:hAnsi="Times New Roman" w:cs="Times New Roman"/>
          <w:sz w:val="24"/>
          <w:szCs w:val="24"/>
        </w:rPr>
        <w:t>РС (Я) по видам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(2020 г.), в Спартакиаде зимних видов спорта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г.), в Спартакиаде по национальным видам спорта «Игры Манчаары» (2017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742C3">
        <w:rPr>
          <w:rFonts w:ascii="Times New Roman" w:hAnsi="Times New Roman" w:cs="Times New Roman"/>
          <w:sz w:val="24"/>
          <w:szCs w:val="24"/>
        </w:rPr>
        <w:t xml:space="preserve">, 2021 г.), в Спортивных играх народов Якутии (2018 г.);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национальных видов спорта народов Якутии;</w:t>
      </w:r>
    </w:p>
    <w:p w:rsidR="005742C3" w:rsidRPr="005742C3" w:rsidRDefault="005742C3" w:rsidP="005742C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42C3">
        <w:rPr>
          <w:sz w:val="24"/>
          <w:szCs w:val="24"/>
        </w:rPr>
        <w:t>- создание условий для развития   адаптивной физической культуры и спорта.</w:t>
      </w:r>
    </w:p>
    <w:p w:rsidR="00CF4F04" w:rsidRPr="00987A1A" w:rsidRDefault="00CF4F04" w:rsidP="005742C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финансируется как за счет местного бюджета, так и за счет внебюджетных источников. </w:t>
      </w:r>
    </w:p>
    <w:p w:rsidR="000008B4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EA6EFC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был запланирован в сумме </w:t>
      </w:r>
      <w:r w:rsidR="00EA6EFC">
        <w:rPr>
          <w:sz w:val="24"/>
          <w:szCs w:val="24"/>
        </w:rPr>
        <w:t>81 948,0</w:t>
      </w:r>
      <w:r w:rsidRPr="00987A1A">
        <w:rPr>
          <w:sz w:val="24"/>
          <w:szCs w:val="24"/>
        </w:rPr>
        <w:t xml:space="preserve"> тыс. рублей, в том числе:</w:t>
      </w:r>
    </w:p>
    <w:p w:rsidR="0046574A" w:rsidRPr="00412757" w:rsidRDefault="0046574A" w:rsidP="00FD6D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185"/>
      </w:tblGrid>
      <w:tr w:rsidR="0046574A" w:rsidRPr="00412757" w:rsidTr="00FD6DAB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4A" w:rsidRPr="00412757" w:rsidRDefault="0046574A" w:rsidP="003650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4A" w:rsidRPr="00412757" w:rsidRDefault="0046574A" w:rsidP="00FD6DAB">
            <w:pPr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физической культуры и спорта в муниципальном образовании "Нерюнгринский район" на 2017-2021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6574A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74A">
              <w:rPr>
                <w:rFonts w:ascii="Times New Roman" w:hAnsi="Times New Roman" w:cs="Times New Roman"/>
                <w:b/>
                <w:sz w:val="20"/>
                <w:szCs w:val="20"/>
              </w:rPr>
              <w:t>81 948,0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15 418,6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F07DB0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-66 529,4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F07DB0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</w:tr>
      <w:tr w:rsidR="0046574A" w:rsidRPr="00412757" w:rsidTr="00FD6DAB">
        <w:trPr>
          <w:trHeight w:val="39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F07DB0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61 398,0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F07DB0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12 970,7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415464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-48 427,3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4A" w:rsidRPr="00412757" w:rsidRDefault="00415464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46574A" w:rsidRPr="00412757" w:rsidTr="00FD6DAB">
        <w:trPr>
          <w:trHeight w:val="398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415464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415464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2 447,9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74A" w:rsidRPr="00412757" w:rsidRDefault="00D15FBC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-18 102,1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74A" w:rsidRPr="00412757" w:rsidRDefault="00D15FBC" w:rsidP="00D15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46574A" w:rsidRPr="00412757" w:rsidTr="00FD6DAB">
        <w:trPr>
          <w:trHeight w:val="26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46574A" w:rsidP="003650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1. Развитие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A3666E" w:rsidP="00FD1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75 996,</w:t>
            </w:r>
            <w:r w:rsidR="00FD1E7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A3666E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14 138,1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A3666E" w:rsidP="00FD1E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-61</w:t>
            </w:r>
            <w:r w:rsidR="00380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858,</w:t>
            </w:r>
            <w:r w:rsidR="00FD1E7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380C74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18,6</w:t>
            </w:r>
          </w:p>
        </w:tc>
      </w:tr>
      <w:tr w:rsidR="0046574A" w:rsidRPr="00412757" w:rsidTr="00FD6DAB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2. 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5 626,2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1 210,8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-4 415,4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21,5</w:t>
            </w:r>
          </w:p>
        </w:tc>
      </w:tr>
      <w:tr w:rsidR="0046574A" w:rsidRPr="00412757" w:rsidTr="00FD6DAB">
        <w:trPr>
          <w:trHeight w:val="433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3. Развитие национальных видов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780CDA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-255,3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46574A" w:rsidRPr="00412757" w:rsidTr="00FD6DAB">
        <w:trPr>
          <w:trHeight w:val="111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46574A" w:rsidP="00365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№ 4. Софинансирование муниципальных программ по созданию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74A" w:rsidRPr="00412757" w:rsidRDefault="003F7085" w:rsidP="003650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B014AF" w:rsidRDefault="00B014AF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B014AF">
        <w:rPr>
          <w:sz w:val="24"/>
          <w:szCs w:val="24"/>
        </w:rPr>
        <w:t>1 квартал 2019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734A76">
        <w:rPr>
          <w:sz w:val="24"/>
          <w:szCs w:val="24"/>
        </w:rPr>
        <w:t>18</w:t>
      </w:r>
      <w:r>
        <w:rPr>
          <w:sz w:val="24"/>
          <w:szCs w:val="24"/>
        </w:rPr>
        <w:t>,</w:t>
      </w:r>
      <w:r w:rsidR="00734A76">
        <w:rPr>
          <w:sz w:val="24"/>
          <w:szCs w:val="24"/>
        </w:rPr>
        <w:t>8</w:t>
      </w:r>
      <w:r w:rsidRPr="00955689">
        <w:rPr>
          <w:sz w:val="24"/>
          <w:szCs w:val="24"/>
        </w:rPr>
        <w:t>%.</w:t>
      </w:r>
      <w:r w:rsidR="00C62233">
        <w:rPr>
          <w:sz w:val="24"/>
          <w:szCs w:val="24"/>
        </w:rPr>
        <w:t xml:space="preserve"> </w:t>
      </w:r>
    </w:p>
    <w:p w:rsidR="00CF4F04" w:rsidRPr="00CB7AD7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 xml:space="preserve">Исполнение целевых индикаторов по Программе </w:t>
      </w:r>
      <w:r w:rsidR="00F73D38" w:rsidRPr="00CB7AD7">
        <w:rPr>
          <w:sz w:val="24"/>
          <w:szCs w:val="24"/>
        </w:rPr>
        <w:t>на 01.</w:t>
      </w:r>
      <w:r w:rsidR="00054A6E">
        <w:rPr>
          <w:sz w:val="24"/>
          <w:szCs w:val="24"/>
        </w:rPr>
        <w:t>04</w:t>
      </w:r>
      <w:r w:rsidR="00F73D38" w:rsidRPr="00CB7AD7">
        <w:rPr>
          <w:sz w:val="24"/>
          <w:szCs w:val="24"/>
        </w:rPr>
        <w:t>.201</w:t>
      </w:r>
      <w:r w:rsidR="00734A76">
        <w:rPr>
          <w:sz w:val="24"/>
          <w:szCs w:val="24"/>
        </w:rPr>
        <w:t>9</w:t>
      </w:r>
      <w:r w:rsidR="00F73D38" w:rsidRPr="00CB7AD7">
        <w:rPr>
          <w:sz w:val="24"/>
          <w:szCs w:val="24"/>
        </w:rPr>
        <w:t xml:space="preserve"> года </w:t>
      </w:r>
      <w:r w:rsidRPr="00CB7AD7">
        <w:rPr>
          <w:sz w:val="24"/>
          <w:szCs w:val="24"/>
        </w:rPr>
        <w:t>составило:</w:t>
      </w:r>
    </w:p>
    <w:p w:rsidR="00CF4F04" w:rsidRPr="00CB7AD7" w:rsidRDefault="006E394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bCs w:val="0"/>
          <w:sz w:val="24"/>
          <w:szCs w:val="24"/>
        </w:rPr>
      </w:pPr>
      <w:r w:rsidRPr="006E394F">
        <w:rPr>
          <w:rStyle w:val="78pt"/>
          <w:b w:val="0"/>
          <w:sz w:val="24"/>
          <w:szCs w:val="24"/>
        </w:rPr>
        <w:t>-</w:t>
      </w:r>
      <w:r w:rsidR="00CF4F04" w:rsidRPr="006E394F">
        <w:rPr>
          <w:rStyle w:val="78pt"/>
          <w:b w:val="0"/>
          <w:sz w:val="24"/>
          <w:szCs w:val="24"/>
        </w:rPr>
        <w:t xml:space="preserve"> </w:t>
      </w:r>
      <w:r w:rsidR="003E6E2C" w:rsidRPr="003E6E2C">
        <w:rPr>
          <w:rStyle w:val="78pt"/>
          <w:b w:val="0"/>
          <w:sz w:val="24"/>
          <w:szCs w:val="24"/>
        </w:rPr>
        <w:t>к</w:t>
      </w:r>
      <w:r w:rsidR="00CF4F04" w:rsidRPr="00CB7AD7">
        <w:rPr>
          <w:rStyle w:val="78pt"/>
          <w:b w:val="0"/>
          <w:sz w:val="24"/>
          <w:szCs w:val="24"/>
        </w:rPr>
        <w:t>оличество призовых мест (медалей), завоеванных спортсменами Нерюнгринского района на чемпи</w:t>
      </w:r>
      <w:r w:rsidR="00CB7AD7" w:rsidRPr="00CB7AD7">
        <w:rPr>
          <w:rStyle w:val="78pt"/>
          <w:b w:val="0"/>
          <w:sz w:val="24"/>
          <w:szCs w:val="24"/>
        </w:rPr>
        <w:t xml:space="preserve">онатах России, Европы, Мира </w:t>
      </w:r>
      <w:r w:rsidR="00C36B3F">
        <w:rPr>
          <w:rStyle w:val="78pt"/>
          <w:b w:val="0"/>
          <w:sz w:val="24"/>
          <w:szCs w:val="24"/>
        </w:rPr>
        <w:t>–</w:t>
      </w:r>
      <w:r w:rsidR="00CB7AD7" w:rsidRPr="00CB7AD7">
        <w:rPr>
          <w:rStyle w:val="78pt"/>
          <w:b w:val="0"/>
          <w:sz w:val="24"/>
          <w:szCs w:val="24"/>
        </w:rPr>
        <w:t xml:space="preserve"> </w:t>
      </w:r>
      <w:r w:rsidR="007B611B">
        <w:rPr>
          <w:rStyle w:val="78pt"/>
          <w:b w:val="0"/>
          <w:sz w:val="24"/>
          <w:szCs w:val="24"/>
        </w:rPr>
        <w:t>30,0</w:t>
      </w:r>
      <w:r w:rsidR="00CF4F04" w:rsidRPr="00CB7AD7">
        <w:rPr>
          <w:rStyle w:val="78pt"/>
          <w:b w:val="0"/>
          <w:sz w:val="24"/>
          <w:szCs w:val="24"/>
        </w:rPr>
        <w:t>%;</w:t>
      </w:r>
    </w:p>
    <w:p w:rsidR="00CF4F04" w:rsidRPr="00B467AD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B467AD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B467AD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</w:t>
      </w:r>
      <w:r w:rsidRPr="00B467AD">
        <w:rPr>
          <w:rStyle w:val="78pt"/>
          <w:b w:val="0"/>
          <w:sz w:val="24"/>
          <w:szCs w:val="24"/>
        </w:rPr>
        <w:t xml:space="preserve"> систематически занимающихся </w:t>
      </w:r>
      <w:r w:rsidR="00C36B3F">
        <w:rPr>
          <w:rStyle w:val="78pt"/>
          <w:b w:val="0"/>
          <w:sz w:val="24"/>
          <w:szCs w:val="24"/>
        </w:rPr>
        <w:t>национальными видами</w:t>
      </w:r>
      <w:r w:rsidRPr="00B467AD">
        <w:rPr>
          <w:rStyle w:val="78pt"/>
          <w:b w:val="0"/>
          <w:sz w:val="24"/>
          <w:szCs w:val="24"/>
        </w:rPr>
        <w:t xml:space="preserve"> спорт</w:t>
      </w:r>
      <w:r w:rsidR="00C36B3F">
        <w:rPr>
          <w:rStyle w:val="78pt"/>
          <w:b w:val="0"/>
          <w:sz w:val="24"/>
          <w:szCs w:val="24"/>
        </w:rPr>
        <w:t>а</w:t>
      </w:r>
      <w:r w:rsidRPr="00B467AD">
        <w:rPr>
          <w:rStyle w:val="78pt"/>
          <w:b w:val="0"/>
          <w:sz w:val="24"/>
          <w:szCs w:val="24"/>
        </w:rPr>
        <w:t xml:space="preserve"> в общей численности населения - </w:t>
      </w:r>
      <w:r w:rsidR="006B43D9" w:rsidRPr="00B467AD">
        <w:rPr>
          <w:rStyle w:val="78pt"/>
          <w:b w:val="0"/>
          <w:sz w:val="24"/>
          <w:szCs w:val="24"/>
        </w:rPr>
        <w:t>по итогам года</w:t>
      </w:r>
      <w:r w:rsidRPr="00B467AD">
        <w:rPr>
          <w:rStyle w:val="78pt"/>
          <w:b w:val="0"/>
          <w:sz w:val="24"/>
          <w:szCs w:val="24"/>
        </w:rPr>
        <w:t>;</w:t>
      </w:r>
    </w:p>
    <w:p w:rsidR="00CF4F04" w:rsidRPr="00CB7AD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B7A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в</w:t>
      </w:r>
      <w:r w:rsidRPr="00CB7AD7">
        <w:rPr>
          <w:rStyle w:val="78pt"/>
          <w:b w:val="0"/>
          <w:sz w:val="24"/>
          <w:szCs w:val="24"/>
        </w:rPr>
        <w:t xml:space="preserve">ыполнение населением массовых разрядов </w:t>
      </w:r>
      <w:r w:rsidR="00C36B3F"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0,0%</w:t>
      </w:r>
      <w:r w:rsidR="007B611B">
        <w:rPr>
          <w:rStyle w:val="78pt"/>
          <w:b w:val="0"/>
          <w:sz w:val="24"/>
          <w:szCs w:val="24"/>
        </w:rPr>
        <w:t>, показатель</w:t>
      </w:r>
      <w:r w:rsidR="00113D50">
        <w:rPr>
          <w:rStyle w:val="78pt"/>
          <w:b w:val="0"/>
          <w:sz w:val="24"/>
          <w:szCs w:val="24"/>
        </w:rPr>
        <w:t xml:space="preserve"> </w:t>
      </w:r>
      <w:r w:rsidR="007B611B">
        <w:rPr>
          <w:rStyle w:val="78pt"/>
          <w:b w:val="0"/>
          <w:sz w:val="24"/>
          <w:szCs w:val="24"/>
        </w:rPr>
        <w:t xml:space="preserve">определяется по </w:t>
      </w:r>
      <w:r w:rsidR="00113D50" w:rsidRPr="00B467AD">
        <w:rPr>
          <w:rStyle w:val="78pt"/>
          <w:b w:val="0"/>
          <w:sz w:val="24"/>
          <w:szCs w:val="24"/>
        </w:rPr>
        <w:t>итогам года</w:t>
      </w:r>
      <w:r w:rsidRPr="00CB7AD7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F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55FD7">
        <w:rPr>
          <w:rFonts w:ascii="Times New Roman" w:hAnsi="Times New Roman" w:cs="Times New Roman"/>
          <w:sz w:val="24"/>
          <w:szCs w:val="24"/>
        </w:rPr>
        <w:t>оличество</w:t>
      </w:r>
      <w:r w:rsidR="00C36B3F">
        <w:rPr>
          <w:rFonts w:ascii="Times New Roman" w:hAnsi="Times New Roman" w:cs="Times New Roman"/>
          <w:sz w:val="24"/>
          <w:szCs w:val="24"/>
        </w:rPr>
        <w:t xml:space="preserve"> </w:t>
      </w:r>
      <w:r w:rsidRPr="00055FD7">
        <w:rPr>
          <w:rFonts w:ascii="Times New Roman" w:hAnsi="Times New Roman" w:cs="Times New Roman"/>
          <w:sz w:val="24"/>
          <w:szCs w:val="24"/>
        </w:rPr>
        <w:t>проведенных физкультурно-оздоровительных и сп</w:t>
      </w:r>
      <w:r w:rsidR="00B467AD" w:rsidRPr="00055FD7">
        <w:rPr>
          <w:rFonts w:ascii="Times New Roman" w:hAnsi="Times New Roman" w:cs="Times New Roman"/>
          <w:sz w:val="24"/>
          <w:szCs w:val="24"/>
        </w:rPr>
        <w:t xml:space="preserve">ортивно-массовых </w:t>
      </w:r>
      <w:r w:rsidR="00B467AD" w:rsidRPr="00F918A5">
        <w:rPr>
          <w:rFonts w:ascii="Times New Roman" w:hAnsi="Times New Roman" w:cs="Times New Roman"/>
          <w:sz w:val="24"/>
          <w:szCs w:val="24"/>
        </w:rPr>
        <w:t xml:space="preserve">мероприятий – </w:t>
      </w:r>
      <w:r w:rsidR="00113D50">
        <w:rPr>
          <w:rFonts w:ascii="Times New Roman" w:hAnsi="Times New Roman" w:cs="Times New Roman"/>
          <w:sz w:val="24"/>
          <w:szCs w:val="24"/>
        </w:rPr>
        <w:t>26,1</w:t>
      </w:r>
      <w:r w:rsidRPr="00F918A5">
        <w:rPr>
          <w:rFonts w:ascii="Times New Roman" w:hAnsi="Times New Roman" w:cs="Times New Roman"/>
          <w:sz w:val="24"/>
          <w:szCs w:val="24"/>
        </w:rPr>
        <w:t>%.</w:t>
      </w:r>
    </w:p>
    <w:p w:rsidR="00CF4F04" w:rsidRPr="00F918A5" w:rsidRDefault="003E6E2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к</w:t>
      </w:r>
      <w:r w:rsidR="00CF4F04" w:rsidRPr="00F918A5">
        <w:rPr>
          <w:rStyle w:val="78pt"/>
          <w:b w:val="0"/>
          <w:sz w:val="24"/>
          <w:szCs w:val="24"/>
        </w:rPr>
        <w:t xml:space="preserve">оличество </w:t>
      </w:r>
      <w:r w:rsidR="00C36B3F">
        <w:rPr>
          <w:rStyle w:val="78pt"/>
          <w:b w:val="0"/>
          <w:sz w:val="24"/>
          <w:szCs w:val="24"/>
        </w:rPr>
        <w:t>публикаций просветительского характера в СМИ по</w:t>
      </w:r>
      <w:r w:rsidR="00CF4F04" w:rsidRPr="00F918A5">
        <w:rPr>
          <w:rStyle w:val="78pt"/>
          <w:b w:val="0"/>
          <w:sz w:val="24"/>
          <w:szCs w:val="24"/>
        </w:rPr>
        <w:t xml:space="preserve"> физ</w:t>
      </w:r>
      <w:r w:rsidR="00C36B3F">
        <w:rPr>
          <w:rStyle w:val="78pt"/>
          <w:b w:val="0"/>
          <w:sz w:val="24"/>
          <w:szCs w:val="24"/>
        </w:rPr>
        <w:t>ической культуре и спорту –</w:t>
      </w:r>
      <w:r w:rsidR="009F1801" w:rsidRPr="00F918A5">
        <w:rPr>
          <w:rStyle w:val="78pt"/>
          <w:b w:val="0"/>
          <w:sz w:val="24"/>
          <w:szCs w:val="24"/>
        </w:rPr>
        <w:t xml:space="preserve"> </w:t>
      </w:r>
      <w:r w:rsidR="00E846CA">
        <w:rPr>
          <w:rStyle w:val="78pt"/>
          <w:b w:val="0"/>
          <w:sz w:val="24"/>
          <w:szCs w:val="24"/>
        </w:rPr>
        <w:t>27,5</w:t>
      </w:r>
      <w:r w:rsidR="00CF4F04" w:rsidRPr="00F918A5">
        <w:rPr>
          <w:rStyle w:val="78pt"/>
          <w:b w:val="0"/>
          <w:sz w:val="24"/>
          <w:szCs w:val="24"/>
        </w:rPr>
        <w:t>%;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 xml:space="preserve">оля граждан, систематически занимающихся </w:t>
      </w:r>
      <w:r w:rsidR="00C36B3F">
        <w:rPr>
          <w:rStyle w:val="78pt"/>
          <w:b w:val="0"/>
          <w:sz w:val="24"/>
          <w:szCs w:val="24"/>
        </w:rPr>
        <w:t>физической культурой и спортом</w:t>
      </w:r>
      <w:r w:rsidRPr="00F918A5">
        <w:rPr>
          <w:rStyle w:val="78pt"/>
          <w:b w:val="0"/>
          <w:sz w:val="24"/>
          <w:szCs w:val="24"/>
        </w:rPr>
        <w:t xml:space="preserve"> в о</w:t>
      </w:r>
      <w:r w:rsidR="00043DA2" w:rsidRPr="00F918A5">
        <w:rPr>
          <w:rStyle w:val="78pt"/>
          <w:b w:val="0"/>
          <w:sz w:val="24"/>
          <w:szCs w:val="24"/>
        </w:rPr>
        <w:t xml:space="preserve">бщей </w:t>
      </w:r>
      <w:r w:rsidR="00043DA2" w:rsidRPr="00F918A5">
        <w:rPr>
          <w:rStyle w:val="78pt"/>
          <w:b w:val="0"/>
          <w:sz w:val="24"/>
          <w:szCs w:val="24"/>
        </w:rPr>
        <w:lastRenderedPageBreak/>
        <w:t>численности населения - 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 систематически занимающихся адаптивной</w:t>
      </w:r>
      <w:r w:rsidRPr="00F918A5">
        <w:rPr>
          <w:rStyle w:val="78pt"/>
          <w:b w:val="0"/>
          <w:sz w:val="24"/>
          <w:szCs w:val="24"/>
        </w:rPr>
        <w:t xml:space="preserve"> физической культурой </w:t>
      </w:r>
      <w:r w:rsidR="00C36B3F">
        <w:rPr>
          <w:rStyle w:val="78pt"/>
          <w:b w:val="0"/>
          <w:sz w:val="24"/>
          <w:szCs w:val="24"/>
        </w:rPr>
        <w:t>в общей численности населения</w:t>
      </w:r>
      <w:r w:rsidRPr="00F918A5">
        <w:rPr>
          <w:rStyle w:val="78pt"/>
          <w:b w:val="0"/>
          <w:sz w:val="24"/>
          <w:szCs w:val="24"/>
        </w:rPr>
        <w:t xml:space="preserve"> - </w:t>
      </w:r>
      <w:r w:rsidR="00043DA2" w:rsidRPr="00F918A5">
        <w:rPr>
          <w:rStyle w:val="78pt"/>
          <w:b w:val="0"/>
          <w:sz w:val="24"/>
          <w:szCs w:val="24"/>
        </w:rPr>
        <w:t>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36B3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043DA2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43DA2">
        <w:rPr>
          <w:rStyle w:val="78pt"/>
          <w:b w:val="0"/>
          <w:sz w:val="24"/>
          <w:szCs w:val="24"/>
        </w:rPr>
        <w:t xml:space="preserve">оличество спортсменов Нерюнгринского района, входящих в составы сборных команд </w:t>
      </w:r>
      <w:r w:rsidRPr="00043DA2">
        <w:rPr>
          <w:rStyle w:val="78pt"/>
          <w:b w:val="0"/>
          <w:sz w:val="24"/>
          <w:szCs w:val="24"/>
          <w:lang w:val="en-US"/>
        </w:rPr>
        <w:t>PC</w:t>
      </w:r>
      <w:r w:rsidRPr="00043DA2">
        <w:rPr>
          <w:rStyle w:val="78pt"/>
          <w:b w:val="0"/>
          <w:sz w:val="24"/>
          <w:szCs w:val="24"/>
        </w:rPr>
        <w:t xml:space="preserve"> (Я), РФ по видам спорта </w:t>
      </w:r>
      <w:r w:rsidR="00C36B3F">
        <w:rPr>
          <w:rStyle w:val="78pt"/>
          <w:b w:val="0"/>
          <w:sz w:val="24"/>
          <w:szCs w:val="24"/>
        </w:rPr>
        <w:t>–</w:t>
      </w:r>
      <w:r w:rsidRPr="00043DA2">
        <w:rPr>
          <w:rStyle w:val="78pt"/>
          <w:b w:val="0"/>
          <w:sz w:val="24"/>
          <w:szCs w:val="24"/>
        </w:rPr>
        <w:t xml:space="preserve"> </w:t>
      </w:r>
      <w:r w:rsidR="003E5DA2">
        <w:rPr>
          <w:rStyle w:val="78pt"/>
          <w:b w:val="0"/>
          <w:sz w:val="24"/>
          <w:szCs w:val="24"/>
        </w:rPr>
        <w:t>100,0%</w:t>
      </w:r>
      <w:r w:rsidR="00C36B3F">
        <w:rPr>
          <w:rStyle w:val="78pt"/>
          <w:b w:val="0"/>
          <w:sz w:val="24"/>
          <w:szCs w:val="24"/>
        </w:rPr>
        <w:t>;</w:t>
      </w:r>
    </w:p>
    <w:p w:rsidR="00C36B3F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уровень удовлетворенности пользователей качеством работы спортивного объекта </w:t>
      </w:r>
      <w:r w:rsidR="00991FC1">
        <w:rPr>
          <w:rStyle w:val="78pt"/>
          <w:b w:val="0"/>
          <w:sz w:val="24"/>
          <w:szCs w:val="24"/>
        </w:rPr>
        <w:t xml:space="preserve">МУ ЦРФиС – Крытый стадион «Горняк» </w:t>
      </w:r>
      <w:r>
        <w:rPr>
          <w:rStyle w:val="78pt"/>
          <w:b w:val="0"/>
          <w:sz w:val="24"/>
          <w:szCs w:val="24"/>
        </w:rPr>
        <w:t>– 100,0%;</w:t>
      </w:r>
    </w:p>
    <w:p w:rsidR="00B53A1C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количество посещений спортивного объекта </w:t>
      </w:r>
      <w:r w:rsidR="00B53A1C">
        <w:rPr>
          <w:rStyle w:val="78pt"/>
          <w:b w:val="0"/>
          <w:sz w:val="24"/>
          <w:szCs w:val="24"/>
        </w:rPr>
        <w:t>–</w:t>
      </w:r>
      <w:r>
        <w:rPr>
          <w:rStyle w:val="78pt"/>
          <w:b w:val="0"/>
          <w:sz w:val="24"/>
          <w:szCs w:val="24"/>
        </w:rPr>
        <w:t xml:space="preserve"> </w:t>
      </w:r>
      <w:r w:rsidR="004406E2">
        <w:rPr>
          <w:rStyle w:val="78pt"/>
          <w:b w:val="0"/>
          <w:sz w:val="24"/>
          <w:szCs w:val="24"/>
        </w:rPr>
        <w:t>28,2</w:t>
      </w:r>
      <w:r w:rsidR="00B53A1C">
        <w:rPr>
          <w:rStyle w:val="78pt"/>
          <w:b w:val="0"/>
          <w:sz w:val="24"/>
          <w:szCs w:val="24"/>
        </w:rPr>
        <w:t>%;</w:t>
      </w:r>
    </w:p>
    <w:p w:rsidR="00CF4F04" w:rsidRDefault="00B53A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коэффициент загруженности спортивного сооружения - </w:t>
      </w:r>
      <w:r w:rsidRPr="00F918A5">
        <w:rPr>
          <w:rStyle w:val="78pt"/>
          <w:b w:val="0"/>
          <w:sz w:val="24"/>
          <w:szCs w:val="24"/>
        </w:rPr>
        <w:t>по итогам года</w:t>
      </w:r>
      <w:r>
        <w:rPr>
          <w:rStyle w:val="78pt"/>
          <w:b w:val="0"/>
          <w:sz w:val="24"/>
          <w:szCs w:val="24"/>
        </w:rPr>
        <w:t>.</w:t>
      </w:r>
      <w:r w:rsidR="00CF4F04" w:rsidRPr="00043DA2">
        <w:rPr>
          <w:sz w:val="24"/>
          <w:szCs w:val="24"/>
        </w:rPr>
        <w:t xml:space="preserve"> </w:t>
      </w:r>
    </w:p>
    <w:p w:rsidR="000C1AD1" w:rsidRPr="00043DA2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12.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Развитие субъектов малого и среднего предпринимательства в муниципальном образовании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Нерюнгринский район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на 201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B53A1C">
        <w:rPr>
          <w:rFonts w:ascii="Times New Roman" w:hAnsi="Times New Roman" w:cs="Times New Roman"/>
          <w:sz w:val="24"/>
          <w:szCs w:val="24"/>
        </w:rPr>
        <w:t>0</w:t>
      </w:r>
      <w:r w:rsidRPr="00987A1A">
        <w:rPr>
          <w:rFonts w:ascii="Times New Roman" w:hAnsi="Times New Roman" w:cs="Times New Roman"/>
          <w:sz w:val="24"/>
          <w:szCs w:val="24"/>
        </w:rPr>
        <w:t>7.11.201</w:t>
      </w:r>
      <w:r w:rsidR="00B53A1C">
        <w:rPr>
          <w:rFonts w:ascii="Times New Roman" w:hAnsi="Times New Roman" w:cs="Times New Roman"/>
          <w:sz w:val="24"/>
          <w:szCs w:val="24"/>
        </w:rPr>
        <w:t>6</w:t>
      </w:r>
      <w:r w:rsidRPr="00987A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3A1C">
        <w:rPr>
          <w:rFonts w:ascii="Times New Roman" w:hAnsi="Times New Roman" w:cs="Times New Roman"/>
          <w:sz w:val="24"/>
          <w:szCs w:val="24"/>
        </w:rPr>
        <w:t>1506</w:t>
      </w:r>
      <w:r w:rsidRPr="0098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субъектов малого и среднего предпринимательства</w:t>
      </w:r>
      <w:r w:rsidR="00B53A1C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занятости и самозанятости жителей;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производства товаров, работ и услуг населению;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источника пополнения бюджета района.</w:t>
      </w:r>
    </w:p>
    <w:p w:rsidR="00B53A1C" w:rsidRPr="00B53A1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Образовательная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B53A1C" w:rsidRPr="00834DAC" w:rsidRDefault="00B53A1C" w:rsidP="003F50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Организационно-методическая поддержка субъектов малого и среднего предпринимательства.</w:t>
      </w:r>
    </w:p>
    <w:p w:rsidR="00CF4F04" w:rsidRPr="00987A1A" w:rsidRDefault="00B53A1C" w:rsidP="00B53A1C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предпринимательства.</w:t>
      </w:r>
    </w:p>
    <w:p w:rsidR="00B53A1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</w:t>
      </w:r>
      <w:r w:rsidR="006B304E" w:rsidRPr="00987A1A">
        <w:rPr>
          <w:sz w:val="24"/>
          <w:szCs w:val="24"/>
        </w:rPr>
        <w:t>1</w:t>
      </w:r>
      <w:r w:rsidR="003F50DD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запланирован в </w:t>
      </w:r>
      <w:r w:rsidRPr="000C1AD1">
        <w:rPr>
          <w:sz w:val="24"/>
          <w:szCs w:val="24"/>
        </w:rPr>
        <w:t xml:space="preserve">сумме </w:t>
      </w:r>
      <w:r w:rsidR="00C270E7">
        <w:rPr>
          <w:sz w:val="24"/>
          <w:szCs w:val="24"/>
        </w:rPr>
        <w:t>4 790,0</w:t>
      </w:r>
      <w:r w:rsidRPr="00987A1A">
        <w:rPr>
          <w:sz w:val="24"/>
          <w:szCs w:val="24"/>
        </w:rPr>
        <w:t xml:space="preserve"> тыс. рублей, в том числе: 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="00CF4F04" w:rsidRPr="00987A1A">
        <w:rPr>
          <w:sz w:val="24"/>
          <w:szCs w:val="24"/>
        </w:rPr>
        <w:t xml:space="preserve"> – </w:t>
      </w:r>
      <w:r w:rsidR="00D5425E">
        <w:rPr>
          <w:sz w:val="24"/>
          <w:szCs w:val="24"/>
        </w:rPr>
        <w:t xml:space="preserve">1 </w:t>
      </w:r>
      <w:r w:rsidR="00CF4F04" w:rsidRPr="00987A1A">
        <w:rPr>
          <w:sz w:val="24"/>
          <w:szCs w:val="24"/>
        </w:rPr>
        <w:t>7</w:t>
      </w:r>
      <w:r w:rsidR="00C270E7">
        <w:rPr>
          <w:sz w:val="24"/>
          <w:szCs w:val="24"/>
        </w:rPr>
        <w:t>9</w:t>
      </w:r>
      <w:r w:rsidR="00CF4F04" w:rsidRPr="00987A1A">
        <w:rPr>
          <w:sz w:val="24"/>
          <w:szCs w:val="24"/>
        </w:rPr>
        <w:t xml:space="preserve">0,0 тыс. рублей; </w:t>
      </w:r>
    </w:p>
    <w:p w:rsidR="00CF4F04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="00CF4F04" w:rsidRPr="00987A1A">
        <w:rPr>
          <w:sz w:val="24"/>
          <w:szCs w:val="24"/>
        </w:rPr>
        <w:t xml:space="preserve">– </w:t>
      </w:r>
      <w:r w:rsidR="00C270E7">
        <w:rPr>
          <w:sz w:val="24"/>
          <w:szCs w:val="24"/>
        </w:rPr>
        <w:t>3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CF4F04" w:rsidRPr="00987A1A">
        <w:rPr>
          <w:sz w:val="24"/>
          <w:szCs w:val="24"/>
        </w:rPr>
        <w:t>00,0 тыс. рублей.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D5425E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C270E7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C270E7">
        <w:rPr>
          <w:sz w:val="24"/>
          <w:szCs w:val="24"/>
        </w:rPr>
        <w:t>10,3</w:t>
      </w:r>
      <w:r>
        <w:rPr>
          <w:sz w:val="24"/>
          <w:szCs w:val="24"/>
        </w:rPr>
        <w:t xml:space="preserve"> тыс. рублей, в том числе: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045661">
        <w:rPr>
          <w:sz w:val="24"/>
          <w:szCs w:val="24"/>
        </w:rPr>
        <w:t>10</w:t>
      </w:r>
      <w:r w:rsidR="00E84E7F">
        <w:rPr>
          <w:sz w:val="24"/>
          <w:szCs w:val="24"/>
        </w:rPr>
        <w:t>,</w:t>
      </w:r>
      <w:r w:rsidR="00045661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рублей;</w:t>
      </w:r>
    </w:p>
    <w:p w:rsidR="00E84E7F" w:rsidRPr="004548D0" w:rsidRDefault="006B304E" w:rsidP="0004566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E84E7F">
        <w:rPr>
          <w:sz w:val="24"/>
          <w:szCs w:val="24"/>
        </w:rPr>
        <w:t>0</w:t>
      </w:r>
      <w:r w:rsidR="00045661">
        <w:rPr>
          <w:sz w:val="24"/>
          <w:szCs w:val="24"/>
        </w:rPr>
        <w:t>4</w:t>
      </w:r>
      <w:r w:rsidRPr="00987A1A">
        <w:rPr>
          <w:sz w:val="24"/>
          <w:szCs w:val="24"/>
        </w:rPr>
        <w:t>.201</w:t>
      </w:r>
      <w:r w:rsidR="00C270E7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года освоено </w:t>
      </w:r>
      <w:r w:rsidR="00CF4F04" w:rsidRPr="00987A1A">
        <w:rPr>
          <w:sz w:val="24"/>
          <w:szCs w:val="24"/>
        </w:rPr>
        <w:t xml:space="preserve">средств на реализацию программы </w:t>
      </w:r>
      <w:r w:rsidR="00045661">
        <w:rPr>
          <w:sz w:val="24"/>
          <w:szCs w:val="24"/>
        </w:rPr>
        <w:t xml:space="preserve">10,3 тыс. </w:t>
      </w:r>
      <w:r w:rsidR="00045661" w:rsidRPr="004548D0">
        <w:rPr>
          <w:sz w:val="24"/>
          <w:szCs w:val="24"/>
        </w:rPr>
        <w:t>рублей</w:t>
      </w:r>
      <w:r w:rsidRPr="004548D0">
        <w:rPr>
          <w:sz w:val="24"/>
          <w:szCs w:val="24"/>
        </w:rPr>
        <w:t xml:space="preserve"> </w:t>
      </w:r>
      <w:r w:rsidR="00E84E7F" w:rsidRPr="004548D0">
        <w:rPr>
          <w:sz w:val="24"/>
          <w:szCs w:val="24"/>
        </w:rPr>
        <w:t xml:space="preserve"> за счет местного бюджета Нерюнгринского района</w:t>
      </w:r>
      <w:r w:rsidR="00045661" w:rsidRPr="004548D0">
        <w:rPr>
          <w:sz w:val="24"/>
          <w:szCs w:val="24"/>
        </w:rPr>
        <w:t>.</w:t>
      </w:r>
      <w:r w:rsidR="00E84E7F" w:rsidRPr="004548D0">
        <w:rPr>
          <w:sz w:val="24"/>
          <w:szCs w:val="24"/>
        </w:rPr>
        <w:t xml:space="preserve"> </w:t>
      </w:r>
    </w:p>
    <w:p w:rsidR="00E84E7F" w:rsidRPr="004548D0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548D0">
        <w:rPr>
          <w:sz w:val="24"/>
          <w:szCs w:val="24"/>
        </w:rPr>
        <w:t xml:space="preserve">Общий процент использования средств на реализацию муниципальной программы за </w:t>
      </w:r>
      <w:r w:rsidR="00A861EC" w:rsidRPr="004548D0">
        <w:rPr>
          <w:sz w:val="24"/>
          <w:szCs w:val="24"/>
        </w:rPr>
        <w:t xml:space="preserve">1 квартал </w:t>
      </w:r>
      <w:r w:rsidRPr="004548D0">
        <w:rPr>
          <w:sz w:val="24"/>
          <w:szCs w:val="24"/>
        </w:rPr>
        <w:t>201</w:t>
      </w:r>
      <w:r w:rsidR="0010008D" w:rsidRPr="004548D0">
        <w:rPr>
          <w:sz w:val="24"/>
          <w:szCs w:val="24"/>
        </w:rPr>
        <w:t>9</w:t>
      </w:r>
      <w:r w:rsidRPr="004548D0">
        <w:rPr>
          <w:sz w:val="24"/>
          <w:szCs w:val="24"/>
        </w:rPr>
        <w:t xml:space="preserve"> года от лимита (утвержденных плановых годовых назначений) составил </w:t>
      </w:r>
      <w:r w:rsidR="00A861EC" w:rsidRPr="004548D0">
        <w:rPr>
          <w:sz w:val="24"/>
          <w:szCs w:val="24"/>
        </w:rPr>
        <w:t>0,2</w:t>
      </w:r>
      <w:r w:rsidRPr="004548D0">
        <w:rPr>
          <w:sz w:val="24"/>
          <w:szCs w:val="24"/>
        </w:rPr>
        <w:t>%.</w:t>
      </w:r>
    </w:p>
    <w:p w:rsidR="004548D0" w:rsidRPr="004548D0" w:rsidRDefault="00E84E7F" w:rsidP="004548D0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D0">
        <w:rPr>
          <w:rFonts w:ascii="Times New Roman" w:hAnsi="Times New Roman" w:cs="Times New Roman"/>
          <w:sz w:val="24"/>
          <w:szCs w:val="24"/>
        </w:rPr>
        <w:t xml:space="preserve">Столь низкий процент освоения средств, утвержденных на реализацию муниципальной программы </w:t>
      </w:r>
      <w:r w:rsidR="004548D0" w:rsidRPr="004548D0">
        <w:rPr>
          <w:rFonts w:ascii="Times New Roman" w:hAnsi="Times New Roman" w:cs="Times New Roman"/>
          <w:sz w:val="24"/>
          <w:szCs w:val="24"/>
        </w:rPr>
        <w:t>объясняется тем, что основной объем реализации мероприятий муниципальной программы запланирован на 2-4 квартал 2019 года.</w:t>
      </w:r>
    </w:p>
    <w:p w:rsidR="00CF4F04" w:rsidRPr="004548D0" w:rsidRDefault="00921B96" w:rsidP="004548D0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548D0">
        <w:rPr>
          <w:sz w:val="24"/>
          <w:szCs w:val="24"/>
        </w:rPr>
        <w:t xml:space="preserve">В связи с тем, что показатели индикаторов муниципальной программы </w:t>
      </w:r>
      <w:r w:rsidR="00004833" w:rsidRPr="004548D0">
        <w:rPr>
          <w:sz w:val="24"/>
          <w:szCs w:val="24"/>
        </w:rPr>
        <w:t>рассчитываются по итогам года, св</w:t>
      </w:r>
      <w:r w:rsidR="00CF4F04" w:rsidRPr="004548D0">
        <w:rPr>
          <w:sz w:val="24"/>
          <w:szCs w:val="24"/>
        </w:rPr>
        <w:t xml:space="preserve">едения о </w:t>
      </w:r>
      <w:r w:rsidR="00004833" w:rsidRPr="004548D0">
        <w:rPr>
          <w:sz w:val="24"/>
          <w:szCs w:val="24"/>
        </w:rPr>
        <w:t xml:space="preserve">фактическом </w:t>
      </w:r>
      <w:r w:rsidR="00CF4F04" w:rsidRPr="004548D0">
        <w:rPr>
          <w:sz w:val="24"/>
          <w:szCs w:val="24"/>
        </w:rPr>
        <w:t xml:space="preserve">выполнении целевых индикаторов </w:t>
      </w:r>
      <w:r w:rsidR="00004833" w:rsidRPr="004548D0">
        <w:rPr>
          <w:sz w:val="24"/>
          <w:szCs w:val="24"/>
        </w:rPr>
        <w:t>муниципальной п</w:t>
      </w:r>
      <w:r w:rsidR="00CF4F04" w:rsidRPr="004548D0">
        <w:rPr>
          <w:sz w:val="24"/>
          <w:szCs w:val="24"/>
        </w:rPr>
        <w:t>рограммы</w:t>
      </w:r>
      <w:r w:rsidR="00E23122" w:rsidRPr="004548D0">
        <w:rPr>
          <w:sz w:val="24"/>
          <w:szCs w:val="24"/>
        </w:rPr>
        <w:t xml:space="preserve"> на 01.</w:t>
      </w:r>
      <w:r w:rsidRPr="004548D0">
        <w:rPr>
          <w:sz w:val="24"/>
          <w:szCs w:val="24"/>
        </w:rPr>
        <w:t>0</w:t>
      </w:r>
      <w:r w:rsidR="002C7D37" w:rsidRPr="004548D0">
        <w:rPr>
          <w:sz w:val="24"/>
          <w:szCs w:val="24"/>
        </w:rPr>
        <w:t>4</w:t>
      </w:r>
      <w:r w:rsidR="00E23122" w:rsidRPr="004548D0">
        <w:rPr>
          <w:sz w:val="24"/>
          <w:szCs w:val="24"/>
        </w:rPr>
        <w:t>.201</w:t>
      </w:r>
      <w:r w:rsidR="004548D0">
        <w:rPr>
          <w:sz w:val="24"/>
          <w:szCs w:val="24"/>
        </w:rPr>
        <w:t>9</w:t>
      </w:r>
      <w:r w:rsidR="00E23122" w:rsidRPr="004548D0">
        <w:rPr>
          <w:sz w:val="24"/>
          <w:szCs w:val="24"/>
        </w:rPr>
        <w:t xml:space="preserve"> года</w:t>
      </w:r>
      <w:r w:rsidR="00004833" w:rsidRPr="004548D0">
        <w:rPr>
          <w:sz w:val="24"/>
          <w:szCs w:val="24"/>
        </w:rPr>
        <w:t xml:space="preserve"> отсутствуют.</w:t>
      </w:r>
      <w:r w:rsidR="00CF4F04" w:rsidRPr="004548D0">
        <w:rPr>
          <w:sz w:val="24"/>
          <w:szCs w:val="24"/>
        </w:rPr>
        <w:t xml:space="preserve"> </w:t>
      </w:r>
    </w:p>
    <w:p w:rsidR="000C1AD1" w:rsidRPr="004548D0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004833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13. 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</w:t>
      </w:r>
      <w:r w:rsid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на 2013-2016 годы и на период до 202</w:t>
      </w:r>
      <w:r w:rsidR="00E1350E">
        <w:rPr>
          <w:rStyle w:val="24"/>
          <w:rFonts w:eastAsiaTheme="minorHAnsi"/>
          <w:i w:val="0"/>
          <w:sz w:val="24"/>
          <w:szCs w:val="24"/>
          <w:u w:val="none"/>
        </w:rPr>
        <w:t>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года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1350E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утверждена постановлением Нерюнгринской районной администрации от 07.11.2012 года № 2288</w:t>
      </w:r>
      <w:r w:rsidR="00E1350E">
        <w:rPr>
          <w:sz w:val="24"/>
          <w:szCs w:val="24"/>
        </w:rPr>
        <w:t xml:space="preserve">, в редакции постановления </w:t>
      </w:r>
      <w:r w:rsidR="00E1350E" w:rsidRPr="00987A1A">
        <w:rPr>
          <w:sz w:val="24"/>
          <w:szCs w:val="24"/>
        </w:rPr>
        <w:t>Нерюнгринской районной администрации от 07.11.201</w:t>
      </w:r>
      <w:r w:rsidR="00E1350E">
        <w:rPr>
          <w:sz w:val="24"/>
          <w:szCs w:val="24"/>
        </w:rPr>
        <w:t>6</w:t>
      </w:r>
      <w:r w:rsidR="00E1350E" w:rsidRPr="00987A1A">
        <w:rPr>
          <w:sz w:val="24"/>
          <w:szCs w:val="24"/>
        </w:rPr>
        <w:t xml:space="preserve"> года № </w:t>
      </w:r>
      <w:r w:rsidR="00E1350E">
        <w:rPr>
          <w:sz w:val="24"/>
          <w:szCs w:val="24"/>
        </w:rPr>
        <w:t>1508</w:t>
      </w:r>
      <w:r w:rsidRPr="00987A1A">
        <w:rPr>
          <w:sz w:val="24"/>
          <w:szCs w:val="24"/>
        </w:rPr>
        <w:t>.</w:t>
      </w:r>
    </w:p>
    <w:p w:rsidR="00E1350E" w:rsidRDefault="00E1350E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Цели муниципальной программы:</w:t>
      </w:r>
      <w:r w:rsidR="00CF4F04" w:rsidRPr="00987A1A">
        <w:rPr>
          <w:sz w:val="24"/>
          <w:szCs w:val="24"/>
        </w:rPr>
        <w:t xml:space="preserve"> 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Вовлечение всех групп потребителей в энергосбережение.</w:t>
      </w:r>
    </w:p>
    <w:p w:rsidR="00E1350E" w:rsidRDefault="00E1350E" w:rsidP="00E13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50E">
        <w:rPr>
          <w:rFonts w:ascii="Times New Roman" w:hAnsi="Times New Roman"/>
          <w:sz w:val="24"/>
          <w:szCs w:val="24"/>
        </w:rPr>
        <w:t>Задачи 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E1350E" w:rsidRPr="00E1350E" w:rsidRDefault="00E1350E" w:rsidP="00E13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1350E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в жилищном фонде и коммунальной инфраструктуре.</w:t>
      </w:r>
    </w:p>
    <w:p w:rsidR="00E1350E" w:rsidRPr="009D09E6" w:rsidRDefault="00E1350E" w:rsidP="00E13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2.  Энергоресурсосбережение в бюджетной сфере.</w:t>
      </w:r>
    </w:p>
    <w:p w:rsidR="00F7292C" w:rsidRDefault="006F1E19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A234B">
        <w:rPr>
          <w:sz w:val="24"/>
          <w:szCs w:val="24"/>
        </w:rPr>
        <w:t>В 2019 году, согласно предоставленного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квартал 2019 года»</w:t>
      </w:r>
      <w:r>
        <w:rPr>
          <w:sz w:val="24"/>
          <w:szCs w:val="24"/>
        </w:rPr>
        <w:t xml:space="preserve"> о</w:t>
      </w:r>
      <w:r w:rsidR="00CF4F04" w:rsidRPr="00987A1A">
        <w:rPr>
          <w:sz w:val="24"/>
          <w:szCs w:val="24"/>
        </w:rPr>
        <w:t>бщий объем финансирования программных мероприятий на 201</w:t>
      </w:r>
      <w:r w:rsidR="008F2737">
        <w:rPr>
          <w:sz w:val="24"/>
          <w:szCs w:val="24"/>
        </w:rPr>
        <w:t>9</w:t>
      </w:r>
      <w:r w:rsidR="00CF4F04" w:rsidRPr="00987A1A">
        <w:rPr>
          <w:sz w:val="24"/>
          <w:szCs w:val="24"/>
        </w:rPr>
        <w:t xml:space="preserve"> год был запланирован в сумме </w:t>
      </w:r>
      <w:r w:rsidR="005D688E">
        <w:rPr>
          <w:sz w:val="24"/>
          <w:szCs w:val="24"/>
        </w:rPr>
        <w:t>33 473,9</w:t>
      </w:r>
      <w:r w:rsidR="00CF4F04"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="00CF4F04" w:rsidRPr="00987A1A">
        <w:rPr>
          <w:sz w:val="24"/>
          <w:szCs w:val="24"/>
        </w:rPr>
        <w:t xml:space="preserve">– </w:t>
      </w:r>
      <w:r w:rsidR="005E0AEB" w:rsidRPr="00987A1A">
        <w:rPr>
          <w:sz w:val="24"/>
          <w:szCs w:val="24"/>
        </w:rPr>
        <w:t>6</w:t>
      </w:r>
      <w:r w:rsidR="00D714C1">
        <w:rPr>
          <w:sz w:val="24"/>
          <w:szCs w:val="24"/>
        </w:rPr>
        <w:t> 4</w:t>
      </w:r>
      <w:r w:rsidR="00612146">
        <w:rPr>
          <w:sz w:val="24"/>
          <w:szCs w:val="24"/>
        </w:rPr>
        <w:t>4</w:t>
      </w:r>
      <w:r w:rsidR="00D714C1">
        <w:rPr>
          <w:sz w:val="24"/>
          <w:szCs w:val="24"/>
        </w:rPr>
        <w:t>1,</w:t>
      </w:r>
      <w:r w:rsidR="00612146">
        <w:rPr>
          <w:sz w:val="24"/>
          <w:szCs w:val="24"/>
        </w:rPr>
        <w:t>6</w:t>
      </w:r>
      <w:r w:rsidR="00CF4F04" w:rsidRPr="00987A1A">
        <w:rPr>
          <w:sz w:val="24"/>
          <w:szCs w:val="24"/>
        </w:rPr>
        <w:t xml:space="preserve"> тыс. рублей; </w:t>
      </w:r>
    </w:p>
    <w:p w:rsidR="005D688E" w:rsidRDefault="005D688E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 бюджетов поселений – 424,0 тыс. рублей;</w:t>
      </w:r>
    </w:p>
    <w:p w:rsidR="005E0AEB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</w:t>
      </w:r>
      <w:r w:rsidR="00612146">
        <w:rPr>
          <w:sz w:val="24"/>
          <w:szCs w:val="24"/>
        </w:rPr>
        <w:t>26 608,3</w:t>
      </w:r>
      <w:r w:rsidR="00CF4F04" w:rsidRPr="00987A1A">
        <w:rPr>
          <w:sz w:val="24"/>
          <w:szCs w:val="24"/>
        </w:rPr>
        <w:t xml:space="preserve"> тыс. рублей.</w:t>
      </w:r>
      <w:r w:rsidR="004811CE" w:rsidRPr="00987A1A">
        <w:rPr>
          <w:sz w:val="24"/>
          <w:szCs w:val="24"/>
        </w:rPr>
        <w:t xml:space="preserve">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</w:t>
      </w:r>
      <w:r w:rsidR="00D714C1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6F1E19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фактическое поступление средств на реализацию муниципальной программы составило </w:t>
      </w:r>
      <w:r w:rsidR="006F1E19">
        <w:rPr>
          <w:sz w:val="24"/>
          <w:szCs w:val="24"/>
        </w:rPr>
        <w:t>1 274,1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– </w:t>
      </w:r>
      <w:r w:rsidR="006F1E19">
        <w:rPr>
          <w:sz w:val="24"/>
          <w:szCs w:val="24"/>
        </w:rPr>
        <w:t>261,1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</w:t>
      </w:r>
      <w:r w:rsidR="006F1E19">
        <w:rPr>
          <w:sz w:val="24"/>
          <w:szCs w:val="24"/>
        </w:rPr>
        <w:t>1 013,0</w:t>
      </w:r>
      <w:r w:rsidRPr="00987A1A">
        <w:rPr>
          <w:sz w:val="24"/>
          <w:szCs w:val="24"/>
        </w:rPr>
        <w:t xml:space="preserve"> тыс. рублей.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883D3F">
        <w:rPr>
          <w:sz w:val="24"/>
          <w:szCs w:val="24"/>
        </w:rPr>
        <w:t>04</w:t>
      </w:r>
      <w:r w:rsidRPr="00987A1A">
        <w:rPr>
          <w:sz w:val="24"/>
          <w:szCs w:val="24"/>
        </w:rPr>
        <w:t>.201</w:t>
      </w:r>
      <w:r w:rsidR="006F1E19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 w:rsidR="006F1E19">
        <w:rPr>
          <w:sz w:val="24"/>
          <w:szCs w:val="24"/>
        </w:rPr>
        <w:t>1 274,1</w:t>
      </w:r>
      <w:r w:rsidR="006F1E19" w:rsidRPr="00987A1A"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 xml:space="preserve">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 w:rsidR="000A3B90">
        <w:rPr>
          <w:sz w:val="24"/>
          <w:szCs w:val="24"/>
        </w:rPr>
        <w:t>261,1</w:t>
      </w:r>
      <w:r w:rsidR="000A3B90" w:rsidRPr="00987A1A">
        <w:rPr>
          <w:sz w:val="24"/>
          <w:szCs w:val="24"/>
        </w:rPr>
        <w:t xml:space="preserve"> </w:t>
      </w:r>
      <w:r w:rsidRPr="00987A1A">
        <w:rPr>
          <w:sz w:val="24"/>
          <w:szCs w:val="24"/>
        </w:rPr>
        <w:t xml:space="preserve">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– </w:t>
      </w:r>
      <w:r w:rsidR="000A3B90">
        <w:rPr>
          <w:sz w:val="24"/>
          <w:szCs w:val="24"/>
        </w:rPr>
        <w:t xml:space="preserve">1 013,0 </w:t>
      </w:r>
      <w:r w:rsidRPr="00987A1A">
        <w:rPr>
          <w:sz w:val="24"/>
          <w:szCs w:val="24"/>
        </w:rPr>
        <w:t>тыс. рублей.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9675C9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0A3B90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9675C9">
        <w:rPr>
          <w:sz w:val="24"/>
          <w:szCs w:val="24"/>
        </w:rPr>
        <w:t>3</w:t>
      </w:r>
      <w:r w:rsidR="000A3B90">
        <w:rPr>
          <w:sz w:val="24"/>
          <w:szCs w:val="24"/>
        </w:rPr>
        <w:t>,8</w:t>
      </w:r>
      <w:r w:rsidRPr="00955689">
        <w:rPr>
          <w:sz w:val="24"/>
          <w:szCs w:val="24"/>
        </w:rPr>
        <w:t>%.</w:t>
      </w:r>
    </w:p>
    <w:p w:rsidR="00CF4F04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04BD3">
        <w:rPr>
          <w:sz w:val="24"/>
          <w:szCs w:val="24"/>
        </w:rPr>
        <w:t>Столь низкий процент освоения</w:t>
      </w:r>
      <w:r w:rsidR="00BC54BE" w:rsidRPr="00404BD3">
        <w:rPr>
          <w:sz w:val="24"/>
          <w:szCs w:val="24"/>
        </w:rPr>
        <w:t xml:space="preserve"> средств</w:t>
      </w:r>
      <w:r w:rsidRPr="00404BD3">
        <w:rPr>
          <w:sz w:val="24"/>
          <w:szCs w:val="24"/>
        </w:rPr>
        <w:t xml:space="preserve"> объясняется тем, что основной объем реализации муниципальной программы запланирован на </w:t>
      </w:r>
      <w:r w:rsidR="009675C9" w:rsidRPr="00404BD3">
        <w:rPr>
          <w:sz w:val="24"/>
          <w:szCs w:val="24"/>
        </w:rPr>
        <w:t>2</w:t>
      </w:r>
      <w:r w:rsidRPr="00404BD3">
        <w:rPr>
          <w:sz w:val="24"/>
          <w:szCs w:val="24"/>
        </w:rPr>
        <w:t>-4 квартал 201</w:t>
      </w:r>
      <w:r w:rsidR="00D430DE">
        <w:rPr>
          <w:sz w:val="24"/>
          <w:szCs w:val="24"/>
        </w:rPr>
        <w:t>9</w:t>
      </w:r>
      <w:r w:rsidRPr="00404BD3">
        <w:rPr>
          <w:sz w:val="24"/>
          <w:szCs w:val="24"/>
        </w:rPr>
        <w:t xml:space="preserve"> года.</w:t>
      </w:r>
      <w:r w:rsidR="00D430DE">
        <w:rPr>
          <w:sz w:val="24"/>
          <w:szCs w:val="24"/>
        </w:rPr>
        <w:t xml:space="preserve"> </w:t>
      </w:r>
    </w:p>
    <w:p w:rsidR="00FF1664" w:rsidRPr="00434E77" w:rsidRDefault="00FF1664" w:rsidP="00FF1664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за отчетный период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в разрезе источников финансирования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F61E1C">
        <w:rPr>
          <w:rFonts w:ascii="Times New Roman" w:hAnsi="Times New Roman" w:cs="Times New Roman"/>
          <w:sz w:val="24"/>
          <w:szCs w:val="24"/>
        </w:rPr>
        <w:t xml:space="preserve"> </w:t>
      </w:r>
      <w:r w:rsidRPr="00434E77">
        <w:rPr>
          <w:rFonts w:ascii="Times New Roman" w:hAnsi="Times New Roman" w:cs="Times New Roman"/>
          <w:sz w:val="24"/>
          <w:szCs w:val="24"/>
        </w:rPr>
        <w:t>муниципальной программы на 2019 год.</w:t>
      </w:r>
    </w:p>
    <w:p w:rsidR="00EE1037" w:rsidRDefault="001225F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Данные о фактическом исполн</w:t>
      </w:r>
      <w:r w:rsidR="001B04AD">
        <w:rPr>
          <w:sz w:val="24"/>
          <w:szCs w:val="24"/>
        </w:rPr>
        <w:t>ении целевых индикаторов на 01.04</w:t>
      </w:r>
      <w:r>
        <w:rPr>
          <w:sz w:val="24"/>
          <w:szCs w:val="24"/>
        </w:rPr>
        <w:t>.201</w:t>
      </w:r>
      <w:r w:rsidR="00522F85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приведены в таблице</w:t>
      </w:r>
      <w:r w:rsidR="00A046BA">
        <w:rPr>
          <w:sz w:val="24"/>
          <w:szCs w:val="24"/>
        </w:rPr>
        <w:t xml:space="preserve">, в связи с тем, что по данной муниципальной программе утверждено более </w:t>
      </w:r>
      <w:r w:rsidR="001B04AD">
        <w:rPr>
          <w:sz w:val="24"/>
          <w:szCs w:val="24"/>
        </w:rPr>
        <w:t>5</w:t>
      </w:r>
      <w:r w:rsidR="00C041AA">
        <w:rPr>
          <w:sz w:val="24"/>
          <w:szCs w:val="24"/>
        </w:rPr>
        <w:t>0</w:t>
      </w:r>
      <w:r w:rsidR="00A046BA">
        <w:rPr>
          <w:sz w:val="24"/>
          <w:szCs w:val="24"/>
        </w:rPr>
        <w:t xml:space="preserve"> индикаторов, в заключении отражены только индикаторы, по которым по состоянию на 01.0</w:t>
      </w:r>
      <w:r w:rsidR="001B04AD">
        <w:rPr>
          <w:sz w:val="24"/>
          <w:szCs w:val="24"/>
        </w:rPr>
        <w:t>4</w:t>
      </w:r>
      <w:r w:rsidR="00A046BA">
        <w:rPr>
          <w:sz w:val="24"/>
          <w:szCs w:val="24"/>
        </w:rPr>
        <w:t>.201</w:t>
      </w:r>
      <w:r w:rsidR="00522F85">
        <w:rPr>
          <w:sz w:val="24"/>
          <w:szCs w:val="24"/>
        </w:rPr>
        <w:t>9</w:t>
      </w:r>
      <w:r w:rsidR="00A046BA">
        <w:rPr>
          <w:sz w:val="24"/>
          <w:szCs w:val="24"/>
        </w:rPr>
        <w:t xml:space="preserve"> года имеются числовые значения: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A046BA" w:rsidRPr="001F5EB0" w:rsidTr="00A046BA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r w:rsidR="00EF72D7"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FA3F73" w:rsidRPr="001F5EB0" w:rsidTr="003650F8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тыс.т.у.т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650F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197452,0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3650F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66120,0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3650F8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</w:tr>
      <w:tr w:rsidR="00FA3F73" w:rsidRPr="001F5EB0" w:rsidTr="003650F8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МП - муниципальный продукт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9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45C9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</w:tr>
      <w:tr w:rsidR="00FA3F73" w:rsidRPr="001F5EB0" w:rsidTr="003650F8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45C9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</w:tr>
      <w:tr w:rsidR="00FA3F73" w:rsidRPr="001F5EB0" w:rsidTr="003650F8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45C9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65564,0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B1057C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B1057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B1057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67017,0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B1057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</w:tr>
      <w:tr w:rsidR="00FA3F73" w:rsidRPr="001F5EB0" w:rsidTr="002F5995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F5995" w:rsidP="002F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1175997,0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F5995" w:rsidP="002F5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327084,7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2F5995" w:rsidP="002F59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FA3F73" w:rsidRPr="001F5EB0" w:rsidTr="00B1057C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F599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1175997,0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F599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404733,5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C57AE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</w:tr>
      <w:tr w:rsidR="00FA3F73" w:rsidRPr="001F5EB0" w:rsidTr="00B1057C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C57AE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5196,0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C57AE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1131,3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C57AEA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FA3F73" w:rsidRPr="001F5EB0" w:rsidTr="00B1057C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C57AE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5196,0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1313,9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D4C85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</w:tr>
      <w:tr w:rsidR="00FA3F73" w:rsidRPr="001F5EB0" w:rsidTr="00B1057C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187,5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DD4C85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4C8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241,3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3C2EB0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</w:tr>
      <w:tr w:rsidR="00FA3F73" w:rsidRPr="001F5EB0" w:rsidTr="00F92455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C2EB0" w:rsidP="00F9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7001198,0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3C2EB0" w:rsidP="00F9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1994892,0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F92455" w:rsidP="00F92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A46F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A46F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7A46FD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A3F73" w:rsidRPr="001F5EB0" w:rsidTr="009877C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A46FD" w:rsidP="0098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61436,0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9877C3" w:rsidP="0098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26774,3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9877C3" w:rsidP="00987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9877C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124119,0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9877C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36526,5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8B1A55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3648,0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8B1A55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Объем потребления горячей воды в ОМСУ и муниципальных бюджетных учреждениях муниципального образования (местный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21498,0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7331,0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8B1A55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</w:tr>
      <w:tr w:rsidR="00FA3F73" w:rsidRPr="001F5EB0" w:rsidTr="007F32C4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B1A55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6842,0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261,1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FA3F73" w:rsidRDefault="00447E81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613907,0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156742,9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447E8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многоквартирных домов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47E81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1780287,0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552DC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552DCD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552DC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3081844,0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552DCD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810798,6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3A7890" w:rsidP="008215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26,3</w:t>
            </w:r>
            <w:r w:rsidR="008215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60729,0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8215F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614667,0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8215F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192663,3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E10C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2E10C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75915831,0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2E10C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19510646,0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2E10CC" w:rsidP="002E10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FA3F73" w:rsidRPr="001F5EB0" w:rsidTr="00FA3F73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уммарный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9425436,0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2422223,7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10EA7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1074514,0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10EA7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300051,0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976B4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тыс.Мвт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3305,0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939,3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976B4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337835,0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976B4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122572,0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D05A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</w:tr>
      <w:tr w:rsidR="00FA3F73" w:rsidRPr="001F5EB0" w:rsidTr="00FA3F73">
        <w:trPr>
          <w:trHeight w:val="27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млн.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D05A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20583,0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DD05AA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8790,5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DD05AA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379189,0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34491,2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6C505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20713,0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6059,0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6C5053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6C5053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238085,0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67017,0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71035B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12644,0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3731,1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71035B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71035B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F73" w:rsidRPr="00FA3F73" w:rsidRDefault="003E7F28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671044,0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278832,7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3E7F28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1197305,0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3E7F2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410428,4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681001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</w:tr>
      <w:tr w:rsidR="00FA3F73" w:rsidRPr="001F5EB0" w:rsidTr="00FA3F73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5858,0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2600,2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5701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19435,0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5058,7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F5701C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тыс.кВт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14191,0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F5701C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3793,6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435BC8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</w:tr>
      <w:tr w:rsidR="00FA3F73" w:rsidRPr="001F5EB0" w:rsidTr="007F32C4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водоотведенной воды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7189681,0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1584413,4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435BC8" w:rsidP="007F32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FA3F73" w:rsidRPr="001F5EB0" w:rsidTr="00FA3F73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73" w:rsidRPr="003F65D0" w:rsidRDefault="00FA3F73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1788967,0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F73" w:rsidRPr="00A046BA" w:rsidRDefault="00435BC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584862,0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F73" w:rsidRPr="00FA3F73" w:rsidRDefault="00464AE8" w:rsidP="00FA3F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A032B1" w:rsidRPr="001F5EB0" w:rsidTr="00B1057C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B1" w:rsidRPr="003F65D0" w:rsidRDefault="00A032B1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2B1" w:rsidRPr="00A046BA" w:rsidRDefault="00464AE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3762285,0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464AE8" w:rsidP="00FA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3762285,0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B1" w:rsidRPr="00A046BA" w:rsidRDefault="000B7F99" w:rsidP="007F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</w:tbl>
    <w:p w:rsidR="00EF72D7" w:rsidRDefault="00EF72D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F87BD8" w:rsidRDefault="00BB0D7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D77">
        <w:rPr>
          <w:rFonts w:ascii="Times New Roman" w:hAnsi="Times New Roman" w:cs="Times New Roman"/>
          <w:b w:val="0"/>
          <w:color w:val="auto"/>
        </w:rPr>
        <w:t xml:space="preserve">Перечень </w:t>
      </w:r>
      <w:r w:rsidR="00F87BD8" w:rsidRPr="00BB0D77">
        <w:rPr>
          <w:rFonts w:ascii="Times New Roman" w:hAnsi="Times New Roman" w:cs="Times New Roman"/>
          <w:b w:val="0"/>
          <w:color w:val="auto"/>
        </w:rPr>
        <w:t>индикатор</w:t>
      </w:r>
      <w:r w:rsidRPr="00BB0D77">
        <w:rPr>
          <w:rFonts w:ascii="Times New Roman" w:hAnsi="Times New Roman" w:cs="Times New Roman"/>
          <w:b w:val="0"/>
          <w:color w:val="auto"/>
        </w:rPr>
        <w:t>ов</w:t>
      </w:r>
      <w:r w:rsidR="00F87BD8" w:rsidRPr="00BB0D77">
        <w:rPr>
          <w:rFonts w:ascii="Times New Roman" w:hAnsi="Times New Roman" w:cs="Times New Roman"/>
          <w:b w:val="0"/>
          <w:color w:val="auto"/>
        </w:rPr>
        <w:t>, отраженны</w:t>
      </w:r>
      <w:r w:rsidRPr="00BB0D77">
        <w:rPr>
          <w:rFonts w:ascii="Times New Roman" w:hAnsi="Times New Roman" w:cs="Times New Roman"/>
          <w:b w:val="0"/>
          <w:color w:val="auto"/>
        </w:rPr>
        <w:t>х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 в Программе, </w:t>
      </w:r>
      <w:r>
        <w:rPr>
          <w:rFonts w:ascii="Times New Roman" w:hAnsi="Times New Roman" w:cs="Times New Roman"/>
          <w:b w:val="0"/>
          <w:color w:val="auto"/>
        </w:rPr>
        <w:t>определ</w:t>
      </w:r>
      <w:r w:rsidRPr="00BB0D77">
        <w:rPr>
          <w:rFonts w:ascii="Times New Roman" w:hAnsi="Times New Roman" w:cs="Times New Roman"/>
          <w:b w:val="0"/>
          <w:color w:val="auto"/>
        </w:rPr>
        <w:t xml:space="preserve">ен и </w:t>
      </w:r>
      <w:r w:rsidR="00F87BD8" w:rsidRPr="00BB0D77">
        <w:rPr>
          <w:rFonts w:ascii="Times New Roman" w:hAnsi="Times New Roman" w:cs="Times New Roman"/>
          <w:b w:val="0"/>
          <w:color w:val="auto"/>
        </w:rPr>
        <w:t>рассчитыва</w:t>
      </w:r>
      <w:r w:rsidRPr="00BB0D77">
        <w:rPr>
          <w:rFonts w:ascii="Times New Roman" w:hAnsi="Times New Roman" w:cs="Times New Roman"/>
          <w:b w:val="0"/>
          <w:color w:val="auto"/>
        </w:rPr>
        <w:t>е</w:t>
      </w:r>
      <w:r w:rsidR="00F87BD8" w:rsidRPr="00BB0D77">
        <w:rPr>
          <w:rFonts w:ascii="Times New Roman" w:hAnsi="Times New Roman" w:cs="Times New Roman"/>
          <w:b w:val="0"/>
          <w:color w:val="auto"/>
        </w:rPr>
        <w:t>тся в соответствии с методикой, утвержденной Приказом Министерства энергетики РФ от 30</w:t>
      </w:r>
      <w:r w:rsidR="00C20703">
        <w:rPr>
          <w:rFonts w:ascii="Times New Roman" w:hAnsi="Times New Roman" w:cs="Times New Roman"/>
          <w:b w:val="0"/>
          <w:color w:val="auto"/>
        </w:rPr>
        <w:t>.06.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2014 г. </w:t>
      </w:r>
      <w:r w:rsidR="00C20703">
        <w:rPr>
          <w:rFonts w:ascii="Times New Roman" w:hAnsi="Times New Roman" w:cs="Times New Roman"/>
          <w:b w:val="0"/>
          <w:color w:val="auto"/>
        </w:rPr>
        <w:t>№</w:t>
      </w:r>
      <w:r w:rsidR="00F87BD8" w:rsidRPr="00BB0D77">
        <w:rPr>
          <w:rFonts w:ascii="Times New Roman" w:hAnsi="Times New Roman" w:cs="Times New Roman"/>
          <w:b w:val="0"/>
          <w:color w:val="auto"/>
        </w:rPr>
        <w:t> 399</w:t>
      </w:r>
      <w:r w:rsidR="00C20703">
        <w:rPr>
          <w:rFonts w:ascii="Times New Roman" w:hAnsi="Times New Roman" w:cs="Times New Roman"/>
          <w:b w:val="0"/>
          <w:color w:val="auto"/>
        </w:rPr>
        <w:t xml:space="preserve"> «</w:t>
      </w:r>
      <w:r w:rsidR="00F87BD8" w:rsidRPr="00BB0D77">
        <w:rPr>
          <w:rFonts w:ascii="Times New Roman" w:hAnsi="Times New Roman" w:cs="Times New Roman"/>
          <w:b w:val="0"/>
          <w:color w:val="auto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="00C20703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0C1AD1" w:rsidRDefault="000C1AD1" w:rsidP="00CF4F04">
      <w:pPr>
        <w:pStyle w:val="3"/>
        <w:shd w:val="clear" w:color="auto" w:fill="auto"/>
        <w:spacing w:before="0" w:line="240" w:lineRule="auto"/>
        <w:ind w:firstLine="284"/>
        <w:jc w:val="both"/>
        <w:rPr>
          <w:b/>
          <w:sz w:val="24"/>
          <w:szCs w:val="24"/>
        </w:rPr>
      </w:pP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87A1A">
        <w:rPr>
          <w:b/>
          <w:sz w:val="24"/>
          <w:szCs w:val="24"/>
        </w:rPr>
        <w:t>14.</w:t>
      </w:r>
      <w:r w:rsidR="00495508" w:rsidRPr="00987A1A">
        <w:rPr>
          <w:b/>
          <w:sz w:val="24"/>
          <w:szCs w:val="24"/>
        </w:rPr>
        <w:t xml:space="preserve"> </w:t>
      </w:r>
      <w:r w:rsidR="00C20703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Профилактика экстремизма и терроризма на территории муниципального образования «Нерюнгринский район» на 201</w:t>
      </w:r>
      <w:r w:rsidR="00C20703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>-20</w:t>
      </w:r>
      <w:r w:rsidR="00C20703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C20703">
        <w:rPr>
          <w:b/>
          <w:sz w:val="24"/>
          <w:szCs w:val="24"/>
        </w:rPr>
        <w:t>»</w:t>
      </w: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C20703">
        <w:rPr>
          <w:sz w:val="24"/>
          <w:szCs w:val="24"/>
        </w:rPr>
        <w:t>08</w:t>
      </w:r>
      <w:r w:rsidRPr="00987A1A">
        <w:rPr>
          <w:sz w:val="24"/>
          <w:szCs w:val="24"/>
        </w:rPr>
        <w:t>.</w:t>
      </w:r>
      <w:r w:rsidR="00C20703">
        <w:rPr>
          <w:sz w:val="24"/>
          <w:szCs w:val="24"/>
        </w:rPr>
        <w:t>09</w:t>
      </w:r>
      <w:r w:rsidRPr="00987A1A">
        <w:rPr>
          <w:sz w:val="24"/>
          <w:szCs w:val="24"/>
        </w:rPr>
        <w:t>.201</w:t>
      </w:r>
      <w:r w:rsidR="00C20703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C20703">
        <w:rPr>
          <w:sz w:val="24"/>
          <w:szCs w:val="24"/>
        </w:rPr>
        <w:t>1087</w:t>
      </w:r>
      <w:r w:rsidRPr="00987A1A">
        <w:rPr>
          <w:sz w:val="24"/>
          <w:szCs w:val="24"/>
        </w:rPr>
        <w:t xml:space="preserve">. </w:t>
      </w:r>
    </w:p>
    <w:p w:rsidR="00C20703" w:rsidRPr="00C20703" w:rsidRDefault="00CF4F04" w:rsidP="00C2070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03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C20703" w:rsidRPr="00C20703">
        <w:rPr>
          <w:rFonts w:ascii="Times New Roman" w:hAnsi="Times New Roman" w:cs="Times New Roman"/>
          <w:sz w:val="24"/>
          <w:szCs w:val="24"/>
        </w:rPr>
        <w:t>: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ind w:firstLine="708"/>
        <w:jc w:val="both"/>
      </w:pPr>
      <w:r w:rsidRPr="00C20703">
        <w:t>Задачи: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t>1. У</w:t>
      </w:r>
      <w:r w:rsidRPr="00C20703">
        <w:t>силение антитеррористической защищенности потенциально опасных объектов и объектов особой важности на территории М</w:t>
      </w:r>
      <w:r>
        <w:t>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lastRenderedPageBreak/>
        <w:t>2. Ф</w:t>
      </w:r>
      <w:r w:rsidRPr="00C20703"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t xml:space="preserve"> межэтническому миру и согласию.</w:t>
      </w:r>
    </w:p>
    <w:p w:rsidR="00C20703" w:rsidRDefault="00C20703" w:rsidP="00C2070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20703">
        <w:rPr>
          <w:sz w:val="24"/>
          <w:szCs w:val="24"/>
        </w:rPr>
        <w:t>овышение уровня безопасности населения МО «Нерюнгринский район» в вопросах профилактики экстремизма и терроризма.</w:t>
      </w:r>
    </w:p>
    <w:p w:rsidR="00CF4F04" w:rsidRPr="00C20703" w:rsidRDefault="00CF4F04" w:rsidP="00C2070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20703">
        <w:rPr>
          <w:sz w:val="24"/>
          <w:szCs w:val="24"/>
        </w:rPr>
        <w:t>Финансирование Программы осуществляется из</w:t>
      </w:r>
      <w:r w:rsidR="00C20703">
        <w:rPr>
          <w:sz w:val="24"/>
          <w:szCs w:val="24"/>
        </w:rPr>
        <w:t xml:space="preserve"> местного</w:t>
      </w:r>
      <w:r w:rsidRPr="00C20703">
        <w:rPr>
          <w:sz w:val="24"/>
          <w:szCs w:val="24"/>
        </w:rPr>
        <w:t xml:space="preserve"> бюджета Нерюнгринско</w:t>
      </w:r>
      <w:r w:rsidR="00C20703">
        <w:rPr>
          <w:sz w:val="24"/>
          <w:szCs w:val="24"/>
        </w:rPr>
        <w:t>го</w:t>
      </w:r>
      <w:r w:rsidRPr="00C20703">
        <w:rPr>
          <w:sz w:val="24"/>
          <w:szCs w:val="24"/>
        </w:rPr>
        <w:t xml:space="preserve"> район</w:t>
      </w:r>
      <w:r w:rsidR="00C20703">
        <w:rPr>
          <w:sz w:val="24"/>
          <w:szCs w:val="24"/>
        </w:rPr>
        <w:t>а</w:t>
      </w:r>
      <w:r w:rsidRPr="00C20703">
        <w:rPr>
          <w:sz w:val="24"/>
          <w:szCs w:val="24"/>
        </w:rPr>
        <w:t>.</w:t>
      </w:r>
    </w:p>
    <w:p w:rsidR="00635426" w:rsidRDefault="00CF4F04" w:rsidP="00D8024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</w:t>
      </w:r>
      <w:r w:rsidR="003A6DD7" w:rsidRPr="00987A1A">
        <w:rPr>
          <w:sz w:val="24"/>
          <w:szCs w:val="24"/>
        </w:rPr>
        <w:t>в 201</w:t>
      </w:r>
      <w:r w:rsidR="000B7F99">
        <w:rPr>
          <w:sz w:val="24"/>
          <w:szCs w:val="24"/>
        </w:rPr>
        <w:t>9</w:t>
      </w:r>
      <w:r w:rsidR="003A6DD7" w:rsidRPr="00987A1A">
        <w:rPr>
          <w:sz w:val="24"/>
          <w:szCs w:val="24"/>
        </w:rPr>
        <w:t xml:space="preserve"> году </w:t>
      </w:r>
      <w:r w:rsidRPr="00987A1A">
        <w:rPr>
          <w:sz w:val="24"/>
          <w:szCs w:val="24"/>
        </w:rPr>
        <w:t xml:space="preserve">запланировано выделение денежных средств из местного бюджета </w:t>
      </w:r>
      <w:r w:rsidR="000350E4"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в сумме </w:t>
      </w:r>
      <w:r w:rsidR="00C20703">
        <w:rPr>
          <w:sz w:val="24"/>
          <w:szCs w:val="24"/>
        </w:rPr>
        <w:t>4</w:t>
      </w:r>
      <w:r w:rsidR="00932B0F">
        <w:rPr>
          <w:sz w:val="24"/>
          <w:szCs w:val="24"/>
        </w:rPr>
        <w:t>9</w:t>
      </w:r>
      <w:r w:rsidR="00C20703">
        <w:rPr>
          <w:sz w:val="24"/>
          <w:szCs w:val="24"/>
        </w:rPr>
        <w:t>,</w:t>
      </w:r>
      <w:r w:rsidR="00932B0F">
        <w:rPr>
          <w:sz w:val="24"/>
          <w:szCs w:val="24"/>
        </w:rPr>
        <w:t>4</w:t>
      </w:r>
      <w:r w:rsidRPr="00987A1A">
        <w:rPr>
          <w:sz w:val="24"/>
          <w:szCs w:val="24"/>
        </w:rPr>
        <w:t xml:space="preserve"> тыс. рублей.</w:t>
      </w:r>
      <w:r w:rsidR="003A6DD7" w:rsidRPr="00987A1A">
        <w:rPr>
          <w:sz w:val="24"/>
          <w:szCs w:val="24"/>
        </w:rPr>
        <w:t xml:space="preserve"> </w:t>
      </w:r>
    </w:p>
    <w:p w:rsidR="00D8024E" w:rsidRDefault="00D8024E" w:rsidP="00D8024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3F3D">
        <w:rPr>
          <w:sz w:val="24"/>
          <w:szCs w:val="24"/>
        </w:rPr>
        <w:t xml:space="preserve">За </w:t>
      </w:r>
      <w:r w:rsidR="00635426" w:rsidRPr="00CB3F3D">
        <w:rPr>
          <w:sz w:val="24"/>
          <w:szCs w:val="24"/>
        </w:rPr>
        <w:t>1 квартал</w:t>
      </w:r>
      <w:r w:rsidRPr="00CB3F3D">
        <w:rPr>
          <w:sz w:val="24"/>
          <w:szCs w:val="24"/>
        </w:rPr>
        <w:t xml:space="preserve"> 201</w:t>
      </w:r>
      <w:r w:rsidR="00932B0F">
        <w:rPr>
          <w:sz w:val="24"/>
          <w:szCs w:val="24"/>
        </w:rPr>
        <w:t>9</w:t>
      </w:r>
      <w:r w:rsidRPr="00CB3F3D">
        <w:rPr>
          <w:sz w:val="24"/>
          <w:szCs w:val="24"/>
        </w:rPr>
        <w:t xml:space="preserve"> года кассовое исполнение отсутствует по причине того, что основной объем реализации муниципальной программы запланирован на </w:t>
      </w:r>
      <w:r w:rsidR="00635426" w:rsidRPr="00CB3F3D">
        <w:rPr>
          <w:sz w:val="24"/>
          <w:szCs w:val="24"/>
        </w:rPr>
        <w:t>2</w:t>
      </w:r>
      <w:r w:rsidRPr="00CB3F3D">
        <w:rPr>
          <w:sz w:val="24"/>
          <w:szCs w:val="24"/>
        </w:rPr>
        <w:t>-4 квартал 201</w:t>
      </w:r>
      <w:r w:rsidR="00932B0F">
        <w:rPr>
          <w:sz w:val="24"/>
          <w:szCs w:val="24"/>
        </w:rPr>
        <w:t>9</w:t>
      </w:r>
      <w:r w:rsidRPr="00CB3F3D">
        <w:rPr>
          <w:sz w:val="24"/>
          <w:szCs w:val="24"/>
        </w:rPr>
        <w:t xml:space="preserve"> года.</w:t>
      </w:r>
    </w:p>
    <w:p w:rsidR="00CF4F04" w:rsidRDefault="00D8024E" w:rsidP="00D802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показатели индикаторов муниципальной программы рассчитываются по итогам года, данные о фактическом исполнении индикаторов за отчетный период отсутствуют.</w:t>
      </w:r>
    </w:p>
    <w:p w:rsidR="000C1AD1" w:rsidRPr="0059065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8024E" w:rsidRDefault="00CF4F04" w:rsidP="00D8024E">
      <w:pPr>
        <w:pStyle w:val="3"/>
        <w:shd w:val="clear" w:color="auto" w:fill="auto"/>
        <w:spacing w:before="0" w:line="240" w:lineRule="auto"/>
        <w:ind w:firstLine="862"/>
        <w:jc w:val="both"/>
        <w:rPr>
          <w:b/>
          <w:sz w:val="24"/>
          <w:szCs w:val="24"/>
        </w:rPr>
      </w:pPr>
      <w:r w:rsidRPr="006E60E4">
        <w:rPr>
          <w:sz w:val="24"/>
          <w:szCs w:val="24"/>
        </w:rPr>
        <w:t xml:space="preserve"> </w:t>
      </w:r>
      <w:r w:rsidRPr="00987A1A">
        <w:rPr>
          <w:b/>
          <w:sz w:val="24"/>
          <w:szCs w:val="24"/>
        </w:rPr>
        <w:t xml:space="preserve">15. </w:t>
      </w:r>
      <w:r w:rsidR="00D8024E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Развитие муниципальной службы в муниципальном образовании «Нерюнгринский район» на 201</w:t>
      </w:r>
      <w:r w:rsidR="00D8024E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 xml:space="preserve"> – 20</w:t>
      </w:r>
      <w:r w:rsidR="00D8024E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D8024E">
        <w:rPr>
          <w:b/>
          <w:sz w:val="24"/>
          <w:szCs w:val="24"/>
        </w:rPr>
        <w:t>»</w:t>
      </w:r>
    </w:p>
    <w:p w:rsidR="00B02E60" w:rsidRDefault="00CF4F04" w:rsidP="003C5A0F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D8024E">
        <w:rPr>
          <w:sz w:val="24"/>
          <w:szCs w:val="24"/>
        </w:rPr>
        <w:t>07</w:t>
      </w:r>
      <w:r w:rsidRPr="00987A1A">
        <w:rPr>
          <w:sz w:val="24"/>
          <w:szCs w:val="24"/>
        </w:rPr>
        <w:t>.1</w:t>
      </w:r>
      <w:r w:rsidR="00D8024E">
        <w:rPr>
          <w:sz w:val="24"/>
          <w:szCs w:val="24"/>
        </w:rPr>
        <w:t>1</w:t>
      </w:r>
      <w:r w:rsidRPr="00987A1A">
        <w:rPr>
          <w:sz w:val="24"/>
          <w:szCs w:val="24"/>
        </w:rPr>
        <w:t>.201</w:t>
      </w:r>
      <w:r w:rsidR="00D8024E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D8024E">
        <w:rPr>
          <w:sz w:val="24"/>
          <w:szCs w:val="24"/>
        </w:rPr>
        <w:t>1505</w:t>
      </w:r>
      <w:r w:rsidRPr="00987A1A">
        <w:rPr>
          <w:sz w:val="24"/>
          <w:szCs w:val="24"/>
        </w:rPr>
        <w:t xml:space="preserve">. </w:t>
      </w:r>
    </w:p>
    <w:p w:rsidR="003C5A0F" w:rsidRPr="003C5A0F" w:rsidRDefault="00CF4F04" w:rsidP="003C5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D8024E" w:rsidRPr="003C5A0F">
        <w:rPr>
          <w:rFonts w:ascii="Times New Roman" w:hAnsi="Times New Roman" w:cs="Times New Roman"/>
          <w:sz w:val="24"/>
          <w:szCs w:val="24"/>
        </w:rPr>
        <w:t>муниципа</w:t>
      </w:r>
      <w:r w:rsidR="00B02E60" w:rsidRPr="003C5A0F">
        <w:rPr>
          <w:rFonts w:ascii="Times New Roman" w:hAnsi="Times New Roman" w:cs="Times New Roman"/>
          <w:sz w:val="24"/>
          <w:szCs w:val="24"/>
        </w:rPr>
        <w:t>льной п</w:t>
      </w:r>
      <w:r w:rsidRPr="003C5A0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3C5A0F">
        <w:rPr>
          <w:rFonts w:ascii="Times New Roman" w:hAnsi="Times New Roman" w:cs="Times New Roman"/>
          <w:sz w:val="24"/>
          <w:szCs w:val="24"/>
        </w:rPr>
        <w:t>с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="003C5A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>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3C5A0F" w:rsidRPr="003C5A0F" w:rsidRDefault="003C5A0F" w:rsidP="003C5A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C5A0F" w:rsidRPr="003C5A0F" w:rsidRDefault="003C5A0F" w:rsidP="003C5A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3C5A0F">
        <w:rPr>
          <w:rFonts w:ascii="Times New Roman" w:hAnsi="Times New Roman" w:cs="Times New Roman"/>
          <w:sz w:val="24"/>
          <w:szCs w:val="24"/>
        </w:rPr>
        <w:t>овершенствование нормативно-правовой основы муниципальной слу</w:t>
      </w:r>
      <w:r>
        <w:rPr>
          <w:rFonts w:ascii="Times New Roman" w:hAnsi="Times New Roman" w:cs="Times New Roman"/>
          <w:sz w:val="24"/>
          <w:szCs w:val="24"/>
        </w:rPr>
        <w:t>жбы в МО «Нерюнгринский район».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Pr="003C5A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кадров и дополнительного профессионального образования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оздание условий, направленных на повышение качества исполнения муниципальными служащими должностных (служебных) обязан</w:t>
      </w:r>
      <w:r>
        <w:rPr>
          <w:rFonts w:ascii="Times New Roman" w:eastAsia="Times New Roman" w:hAnsi="Times New Roman" w:cs="Times New Roman"/>
          <w:sz w:val="24"/>
          <w:szCs w:val="24"/>
        </w:rPr>
        <w:t>ностей и оказываемых ими услуг.</w:t>
      </w:r>
    </w:p>
    <w:p w:rsidR="003C5A0F" w:rsidRDefault="003C5A0F" w:rsidP="003C5A0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C5A0F">
        <w:rPr>
          <w:color w:val="2D2D2D"/>
          <w:spacing w:val="2"/>
          <w:sz w:val="24"/>
          <w:szCs w:val="24"/>
          <w:lang w:eastAsia="ru-RU"/>
        </w:rPr>
        <w:t>овершенствование работы по информационному обеспечению прохождения муниципальной</w:t>
      </w:r>
      <w:r w:rsidR="00B23EF8">
        <w:rPr>
          <w:color w:val="2D2D2D"/>
          <w:spacing w:val="2"/>
          <w:sz w:val="24"/>
          <w:szCs w:val="24"/>
          <w:lang w:eastAsia="ru-RU"/>
        </w:rPr>
        <w:t xml:space="preserve"> </w:t>
      </w:r>
      <w:r w:rsidRPr="003C5A0F">
        <w:rPr>
          <w:color w:val="2D2D2D"/>
          <w:spacing w:val="2"/>
          <w:sz w:val="24"/>
          <w:szCs w:val="24"/>
          <w:lang w:eastAsia="ru-RU"/>
        </w:rPr>
        <w:t>службы</w:t>
      </w:r>
      <w:r w:rsidR="00B23EF8">
        <w:rPr>
          <w:color w:val="2D2D2D"/>
          <w:spacing w:val="2"/>
          <w:sz w:val="24"/>
          <w:szCs w:val="24"/>
          <w:lang w:eastAsia="ru-RU"/>
        </w:rPr>
        <w:t>.</w:t>
      </w:r>
      <w:r w:rsidRPr="003C5A0F">
        <w:rPr>
          <w:b/>
          <w:color w:val="2D2D2D"/>
          <w:spacing w:val="2"/>
          <w:sz w:val="24"/>
          <w:szCs w:val="24"/>
          <w:lang w:eastAsia="ru-RU"/>
        </w:rPr>
        <w:br/>
      </w:r>
      <w:r>
        <w:rPr>
          <w:sz w:val="24"/>
          <w:szCs w:val="24"/>
        </w:rPr>
        <w:t>5. С</w:t>
      </w:r>
      <w:r w:rsidRPr="003C5A0F">
        <w:rPr>
          <w:sz w:val="24"/>
          <w:szCs w:val="24"/>
        </w:rPr>
        <w:t>овершенствование механизма предупреждения коррупции, выявления и разрешения конфликта интересов на муниципальной службе.</w:t>
      </w:r>
    </w:p>
    <w:p w:rsidR="00713EDB" w:rsidRDefault="00777E08" w:rsidP="003C5A0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A234B">
        <w:rPr>
          <w:sz w:val="24"/>
          <w:szCs w:val="24"/>
        </w:rPr>
        <w:t>В 2019 году, согласно предоставленного в Контрольно-счетную палату МО «Нерюнгринский район» отчета «Ход реализации муниципальных программ по источникам финансирования за отчетный период 1 квартал 2019 года»</w:t>
      </w:r>
      <w:r>
        <w:rPr>
          <w:sz w:val="24"/>
          <w:szCs w:val="24"/>
        </w:rPr>
        <w:t xml:space="preserve"> о</w:t>
      </w:r>
      <w:r w:rsidRPr="00987A1A">
        <w:rPr>
          <w:sz w:val="24"/>
          <w:szCs w:val="24"/>
        </w:rPr>
        <w:t xml:space="preserve">бщий </w:t>
      </w:r>
      <w:r w:rsidR="008057B5" w:rsidRPr="00987A1A">
        <w:rPr>
          <w:sz w:val="24"/>
          <w:szCs w:val="24"/>
        </w:rPr>
        <w:t>объем финансирования программных мероприятий на 201</w:t>
      </w:r>
      <w:r w:rsidR="008057B5">
        <w:rPr>
          <w:sz w:val="24"/>
          <w:szCs w:val="24"/>
        </w:rPr>
        <w:t>9</w:t>
      </w:r>
      <w:r w:rsidR="008057B5" w:rsidRPr="00987A1A">
        <w:rPr>
          <w:sz w:val="24"/>
          <w:szCs w:val="24"/>
        </w:rPr>
        <w:t xml:space="preserve"> год был запланирован в сумме</w:t>
      </w:r>
      <w:r w:rsidR="00CF4F04" w:rsidRPr="008B3C04">
        <w:rPr>
          <w:sz w:val="24"/>
          <w:szCs w:val="24"/>
        </w:rPr>
        <w:t xml:space="preserve"> </w:t>
      </w:r>
      <w:r w:rsidR="003C5A0F">
        <w:rPr>
          <w:sz w:val="24"/>
          <w:szCs w:val="24"/>
        </w:rPr>
        <w:t>3</w:t>
      </w:r>
      <w:r w:rsidR="00B23EF8">
        <w:rPr>
          <w:sz w:val="24"/>
          <w:szCs w:val="24"/>
        </w:rPr>
        <w:t>23</w:t>
      </w:r>
      <w:r w:rsidR="009C2DA2" w:rsidRPr="008B3C04">
        <w:rPr>
          <w:sz w:val="24"/>
          <w:szCs w:val="24"/>
        </w:rPr>
        <w:t>,</w:t>
      </w:r>
      <w:r w:rsidR="00713EDB">
        <w:rPr>
          <w:sz w:val="24"/>
          <w:szCs w:val="24"/>
        </w:rPr>
        <w:t>4</w:t>
      </w:r>
      <w:r w:rsidR="00CF4F04" w:rsidRPr="008B3C04">
        <w:rPr>
          <w:sz w:val="24"/>
          <w:szCs w:val="24"/>
        </w:rPr>
        <w:t xml:space="preserve"> тыс. рублей. </w:t>
      </w:r>
    </w:p>
    <w:p w:rsidR="009111F2" w:rsidRPr="001B32A3" w:rsidRDefault="009111F2" w:rsidP="009111F2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6F3660">
        <w:rPr>
          <w:rFonts w:ascii="Times New Roman" w:hAnsi="Times New Roman" w:cs="Times New Roman"/>
          <w:sz w:val="24"/>
          <w:szCs w:val="24"/>
        </w:rPr>
        <w:t>лимит (утвержденны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Ходе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за отчетный период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Pr="00434E77">
        <w:rPr>
          <w:rFonts w:ascii="Times New Roman" w:hAnsi="Times New Roman" w:cs="Times New Roman"/>
          <w:sz w:val="24"/>
          <w:szCs w:val="24"/>
        </w:rPr>
        <w:t>Нерюнгринской районной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Контрольно-счетную палату</w:t>
      </w:r>
      <w:r w:rsidRPr="00A15370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5370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показателям</w:t>
      </w:r>
      <w:r w:rsidRPr="00F61E1C">
        <w:rPr>
          <w:rFonts w:ascii="Times New Roman" w:hAnsi="Times New Roman" w:cs="Times New Roman"/>
          <w:sz w:val="24"/>
          <w:szCs w:val="24"/>
        </w:rPr>
        <w:t xml:space="preserve"> </w:t>
      </w:r>
      <w:r w:rsidRPr="00434E77">
        <w:rPr>
          <w:rFonts w:ascii="Times New Roman" w:hAnsi="Times New Roman" w:cs="Times New Roman"/>
          <w:sz w:val="24"/>
          <w:szCs w:val="24"/>
        </w:rPr>
        <w:t>муниципальной программы на 2019 год</w:t>
      </w:r>
      <w:r w:rsidR="00EB7470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1B32A3" w:rsidRPr="001B32A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1B32A3" w:rsidRPr="001B32A3">
        <w:rPr>
          <w:rFonts w:ascii="Times New Roman" w:hAnsi="Times New Roman"/>
          <w:spacing w:val="3"/>
          <w:sz w:val="24"/>
          <w:szCs w:val="24"/>
        </w:rPr>
        <w:t>ешени</w:t>
      </w:r>
      <w:r w:rsidR="001B32A3">
        <w:rPr>
          <w:rFonts w:ascii="Times New Roman" w:hAnsi="Times New Roman"/>
          <w:spacing w:val="3"/>
          <w:sz w:val="24"/>
          <w:szCs w:val="24"/>
        </w:rPr>
        <w:t>ю</w:t>
      </w:r>
      <w:r w:rsidR="001B32A3" w:rsidRPr="001B32A3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="001B32A3" w:rsidRPr="001B32A3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1B32A3" w:rsidRPr="001B32A3">
        <w:rPr>
          <w:rFonts w:ascii="Times New Roman" w:hAnsi="Times New Roman"/>
          <w:sz w:val="24"/>
          <w:szCs w:val="24"/>
        </w:rPr>
        <w:t>27.02.2019 г.                  № 2-5 «О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</w:t>
      </w:r>
      <w:r w:rsidRPr="001B32A3">
        <w:rPr>
          <w:rFonts w:ascii="Times New Roman" w:hAnsi="Times New Roman" w:cs="Times New Roman"/>
          <w:sz w:val="24"/>
          <w:szCs w:val="24"/>
        </w:rPr>
        <w:t>.</w:t>
      </w:r>
    </w:p>
    <w:p w:rsidR="00CF4F04" w:rsidRPr="00B27C2D" w:rsidRDefault="008057B5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1 квартал 2019</w:t>
      </w:r>
      <w:r w:rsidR="005E70BD" w:rsidRPr="005E70BD">
        <w:rPr>
          <w:sz w:val="24"/>
          <w:szCs w:val="24"/>
        </w:rPr>
        <w:t xml:space="preserve"> года кассовое исполнение отсутствует по причине того, что основной объем реализации муниципальной программы запл</w:t>
      </w:r>
      <w:r w:rsidR="006D78E7">
        <w:rPr>
          <w:sz w:val="24"/>
          <w:szCs w:val="24"/>
        </w:rPr>
        <w:t>анирован на 2</w:t>
      </w:r>
      <w:r w:rsidR="004F03E5">
        <w:rPr>
          <w:sz w:val="24"/>
          <w:szCs w:val="24"/>
        </w:rPr>
        <w:t>-4</w:t>
      </w:r>
      <w:r w:rsidR="006D78E7">
        <w:rPr>
          <w:sz w:val="24"/>
          <w:szCs w:val="24"/>
        </w:rPr>
        <w:t xml:space="preserve"> квартал 201</w:t>
      </w:r>
      <w:r w:rsidR="004F03E5">
        <w:rPr>
          <w:sz w:val="24"/>
          <w:szCs w:val="24"/>
        </w:rPr>
        <w:t>9</w:t>
      </w:r>
      <w:r w:rsidR="006D78E7">
        <w:rPr>
          <w:sz w:val="24"/>
          <w:szCs w:val="24"/>
        </w:rPr>
        <w:t xml:space="preserve"> года, в связи с этим и</w:t>
      </w:r>
      <w:r w:rsidR="00CF4F04" w:rsidRPr="00B27C2D">
        <w:rPr>
          <w:sz w:val="24"/>
          <w:szCs w:val="24"/>
        </w:rPr>
        <w:t xml:space="preserve">сполнение целевых индикаторов по Программе </w:t>
      </w:r>
      <w:r w:rsidR="005B6B67" w:rsidRPr="00B27C2D">
        <w:rPr>
          <w:sz w:val="24"/>
          <w:szCs w:val="24"/>
        </w:rPr>
        <w:t>на 01.</w:t>
      </w:r>
      <w:r w:rsidR="003C5A0F" w:rsidRPr="00B27C2D">
        <w:rPr>
          <w:sz w:val="24"/>
          <w:szCs w:val="24"/>
        </w:rPr>
        <w:t>0</w:t>
      </w:r>
      <w:r w:rsidR="005E70BD" w:rsidRPr="00B27C2D">
        <w:rPr>
          <w:sz w:val="24"/>
          <w:szCs w:val="24"/>
        </w:rPr>
        <w:t>4</w:t>
      </w:r>
      <w:r w:rsidR="005B6B67" w:rsidRPr="00B27C2D">
        <w:rPr>
          <w:sz w:val="24"/>
          <w:szCs w:val="24"/>
        </w:rPr>
        <w:t>.201</w:t>
      </w:r>
      <w:r w:rsidR="004F03E5">
        <w:rPr>
          <w:sz w:val="24"/>
          <w:szCs w:val="24"/>
        </w:rPr>
        <w:t>9</w:t>
      </w:r>
      <w:r w:rsidR="005B6B67" w:rsidRPr="00B27C2D">
        <w:rPr>
          <w:sz w:val="24"/>
          <w:szCs w:val="24"/>
        </w:rPr>
        <w:t xml:space="preserve"> года </w:t>
      </w:r>
      <w:r w:rsidR="006D78E7">
        <w:rPr>
          <w:sz w:val="24"/>
          <w:szCs w:val="24"/>
        </w:rPr>
        <w:lastRenderedPageBreak/>
        <w:t>отсутствует.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992"/>
        <w:gridCol w:w="1417"/>
        <w:gridCol w:w="1418"/>
        <w:gridCol w:w="1417"/>
      </w:tblGrid>
      <w:tr w:rsidR="00FD2947" w:rsidRPr="004F03E5" w:rsidTr="00513486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3F65D0" w:rsidRDefault="00FD2947" w:rsidP="00697E4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3F65D0" w:rsidRDefault="00FD2947" w:rsidP="00697E43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697E43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697E43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2947" w:rsidRPr="00A046BA" w:rsidRDefault="00FD2947" w:rsidP="00697E43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513486" w:rsidRPr="004F03E5" w:rsidTr="00513486">
        <w:trPr>
          <w:trHeight w:val="648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4F0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необходимых муниципальных правовых актов в сфере муниципальной службы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13486" w:rsidRPr="004F03E5" w:rsidTr="001B32A3">
        <w:trPr>
          <w:trHeight w:val="2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4F03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состоящих в кадровом резерве, имеющих индивидуальный план профессионального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13486"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486" w:rsidRPr="004F03E5" w:rsidTr="00513486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13486" w:rsidRPr="004F03E5" w:rsidRDefault="00513486" w:rsidP="0051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курсы повышения квалифи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7655C4" w:rsidP="006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13486"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486" w:rsidRPr="004F03E5" w:rsidRDefault="00513486" w:rsidP="0051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655C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</w:tbl>
    <w:p w:rsidR="000C1AD1" w:rsidRPr="005B6B67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F45CA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16. 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Реализация отдельных направлений социальной политики в Нерюнгринском районе на 201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F45CA" w:rsidRDefault="00987A1A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Республики Саха (Якутия) от </w:t>
      </w:r>
      <w:r w:rsidR="00EF45CA">
        <w:rPr>
          <w:rFonts w:ascii="Times New Roman" w:hAnsi="Times New Roman" w:cs="Times New Roman"/>
          <w:sz w:val="24"/>
          <w:szCs w:val="24"/>
        </w:rPr>
        <w:t>07.11.2016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№ </w:t>
      </w:r>
      <w:r w:rsidR="00EF45CA">
        <w:rPr>
          <w:rFonts w:ascii="Times New Roman" w:hAnsi="Times New Roman" w:cs="Times New Roman"/>
          <w:sz w:val="24"/>
          <w:szCs w:val="24"/>
        </w:rPr>
        <w:t>1502.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9A2846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Цель программы: обеспечение целостности системы социальной поддержки семьи, отдельных категорий населения и деятельности некоммерческих социально </w:t>
      </w:r>
      <w:r w:rsidRPr="009A2846">
        <w:rPr>
          <w:rFonts w:ascii="Times New Roman" w:hAnsi="Times New Roman" w:cs="Times New Roman"/>
          <w:sz w:val="24"/>
          <w:szCs w:val="24"/>
        </w:rPr>
        <w:t>ориентированных организаций.</w:t>
      </w:r>
    </w:p>
    <w:p w:rsidR="009A2846" w:rsidRPr="009A2846" w:rsidRDefault="009A2846" w:rsidP="009A2846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9A2846" w:rsidRPr="009A2846" w:rsidRDefault="009A2846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9A2846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(Якутия.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семейно-родительских отношений, основ материнства и детства.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3. 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ситуацию.</w:t>
      </w:r>
      <w:r w:rsidRPr="009A2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4. Создание условий для социально-культурной адаптации и интеграции лиц с ограниченными возможностями в общество.</w:t>
      </w:r>
    </w:p>
    <w:p w:rsidR="00EF45CA" w:rsidRPr="009A2846" w:rsidRDefault="009A2846" w:rsidP="009A2846">
      <w:p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A2846">
        <w:rPr>
          <w:rFonts w:ascii="Times New Roman" w:hAnsi="Times New Roman" w:cs="Times New Roman"/>
          <w:sz w:val="24"/>
          <w:szCs w:val="24"/>
        </w:rPr>
        <w:t>Осуществление поддержки деятельности социально ориентированных некоммерческих организаций (СО НКО).</w:t>
      </w:r>
    </w:p>
    <w:p w:rsidR="00504BED" w:rsidRDefault="00CF4F04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 местного бюджета. Общий объем финансирования программных мероприятий на 20</w:t>
      </w:r>
      <w:r w:rsidR="008526C5" w:rsidRPr="00987A1A">
        <w:rPr>
          <w:sz w:val="24"/>
          <w:szCs w:val="24"/>
        </w:rPr>
        <w:t>1</w:t>
      </w:r>
      <w:r w:rsidR="008B36B8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был запланирован в сумме </w:t>
      </w:r>
      <w:r w:rsidR="00262CE4">
        <w:rPr>
          <w:sz w:val="24"/>
          <w:szCs w:val="24"/>
        </w:rPr>
        <w:t>8</w:t>
      </w:r>
      <w:r w:rsidR="008B36B8">
        <w:rPr>
          <w:sz w:val="24"/>
          <w:szCs w:val="24"/>
        </w:rPr>
        <w:t> 386,8</w:t>
      </w:r>
      <w:r w:rsidR="00504BED">
        <w:rPr>
          <w:sz w:val="24"/>
          <w:szCs w:val="24"/>
        </w:rPr>
        <w:t xml:space="preserve"> тыс. рублей, в том числе:</w:t>
      </w:r>
      <w:r w:rsidR="009A2846" w:rsidRPr="009A2846">
        <w:rPr>
          <w:sz w:val="24"/>
          <w:szCs w:val="24"/>
        </w:rPr>
        <w:t xml:space="preserve"> </w:t>
      </w:r>
    </w:p>
    <w:p w:rsidR="00504BED" w:rsidRPr="00412757" w:rsidRDefault="00504BED" w:rsidP="00504B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291"/>
      </w:tblGrid>
      <w:tr w:rsidR="00504BED" w:rsidRPr="00412757" w:rsidTr="00697E43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ED" w:rsidRPr="00412757" w:rsidRDefault="00504BED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04BED" w:rsidRPr="00412757" w:rsidTr="00504BED">
        <w:trPr>
          <w:trHeight w:val="77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отдельных направлений социальной политики в Нерюнгринском районе на 2017-2021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B67ABB" w:rsidRDefault="00B67ABB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ABB">
              <w:rPr>
                <w:rFonts w:ascii="Times New Roman" w:hAnsi="Times New Roman" w:cs="Times New Roman"/>
                <w:b/>
                <w:sz w:val="20"/>
                <w:szCs w:val="20"/>
              </w:rPr>
              <w:t>8 386,8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B67ABB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B67ABB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-6 635,0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B67ABB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20,9</w:t>
            </w:r>
          </w:p>
        </w:tc>
      </w:tr>
      <w:tr w:rsidR="009C6422" w:rsidRPr="00412757" w:rsidTr="00697E43">
        <w:trPr>
          <w:trHeight w:val="39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412757" w:rsidRDefault="009C6422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sz w:val="20"/>
                <w:szCs w:val="20"/>
              </w:rPr>
              <w:t>8 386,8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1 751,8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422" w:rsidRPr="009C6422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-6 635,0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422" w:rsidRPr="009C6422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20,9</w:t>
            </w:r>
          </w:p>
        </w:tc>
      </w:tr>
      <w:tr w:rsidR="00504BED" w:rsidRPr="00412757" w:rsidTr="00697E43">
        <w:trPr>
          <w:trHeight w:val="264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504BED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BED" w:rsidRPr="00412757" w:rsidTr="00697E43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1. </w:t>
            </w:r>
            <w:r w:rsidR="009C6422"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9C642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8 255,6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1 751,8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-6 503,8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21,2</w:t>
            </w:r>
          </w:p>
        </w:tc>
      </w:tr>
      <w:tr w:rsidR="00504BED" w:rsidRPr="00412757" w:rsidTr="00697E43">
        <w:trPr>
          <w:trHeight w:val="54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504BED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№ 2. </w:t>
            </w:r>
            <w:r w:rsidR="009C6422" w:rsidRPr="009C6422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BED" w:rsidRPr="00412757" w:rsidRDefault="00367EAE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504BED" w:rsidRDefault="00504BED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9A2846" w:rsidRDefault="009A2846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</w:t>
      </w:r>
      <w:r w:rsidR="00A25630">
        <w:rPr>
          <w:sz w:val="24"/>
          <w:szCs w:val="24"/>
        </w:rPr>
        <w:t>1 квартал</w:t>
      </w:r>
      <w:r>
        <w:rPr>
          <w:sz w:val="24"/>
          <w:szCs w:val="24"/>
        </w:rPr>
        <w:t xml:space="preserve"> 201</w:t>
      </w:r>
      <w:r w:rsidR="00E707FA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E707FA">
        <w:rPr>
          <w:sz w:val="24"/>
          <w:szCs w:val="24"/>
        </w:rPr>
        <w:t>20,9</w:t>
      </w:r>
      <w:r w:rsidRPr="00955689">
        <w:rPr>
          <w:sz w:val="24"/>
          <w:szCs w:val="24"/>
        </w:rPr>
        <w:t>%.</w:t>
      </w:r>
      <w:r w:rsidR="00021880">
        <w:rPr>
          <w:sz w:val="24"/>
          <w:szCs w:val="24"/>
        </w:rPr>
        <w:t xml:space="preserve"> </w:t>
      </w:r>
    </w:p>
    <w:p w:rsidR="00AE4508" w:rsidRPr="00412757" w:rsidRDefault="00AE4508" w:rsidP="00AE450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412757">
        <w:rPr>
          <w:rFonts w:ascii="Times New Roman" w:hAnsi="Times New Roman" w:cs="Times New Roman"/>
          <w:b w:val="0"/>
        </w:rPr>
        <w:t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</w:p>
    <w:p w:rsidR="00E707FA" w:rsidRDefault="00E707FA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372BA9" w:rsidRPr="00412757" w:rsidRDefault="00372BA9" w:rsidP="000D4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 xml:space="preserve">В рамках реализации данной программы </w:t>
      </w:r>
      <w:r w:rsidR="000D4393">
        <w:rPr>
          <w:rFonts w:ascii="Times New Roman" w:hAnsi="Times New Roman" w:cs="Times New Roman"/>
          <w:sz w:val="24"/>
          <w:szCs w:val="24"/>
        </w:rPr>
        <w:t xml:space="preserve">на 01.04.2019 года </w:t>
      </w:r>
      <w:r w:rsidRPr="00412757">
        <w:rPr>
          <w:rFonts w:ascii="Times New Roman" w:hAnsi="Times New Roman" w:cs="Times New Roman"/>
          <w:sz w:val="24"/>
          <w:szCs w:val="24"/>
        </w:rPr>
        <w:t>достигнуты следующие показатели эффективности: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1276"/>
        <w:gridCol w:w="1134"/>
        <w:gridCol w:w="1418"/>
        <w:gridCol w:w="1276"/>
      </w:tblGrid>
      <w:tr w:rsidR="00372BA9" w:rsidRPr="00412757" w:rsidTr="008458C5">
        <w:trPr>
          <w:trHeight w:val="7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8458C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индикатор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Ед. 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020DFA" w:rsidRDefault="00372BA9" w:rsidP="00845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индикатора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020DFA" w:rsidRDefault="00372BA9" w:rsidP="00697E43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20DFA">
              <w:rPr>
                <w:rFonts w:ascii="Times New Roman" w:hAnsi="Times New Roman" w:cs="Times New Roman"/>
                <w:b/>
                <w:sz w:val="20"/>
                <w:szCs w:val="20"/>
              </w:rPr>
              <w:t>сполнение индикатора, (%)</w:t>
            </w:r>
          </w:p>
        </w:tc>
      </w:tr>
      <w:tr w:rsidR="00372BA9" w:rsidRPr="00412757" w:rsidTr="008458C5">
        <w:trPr>
          <w:trHeight w:val="12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своевременной выплаты пенсии за выслугу лет лицам, замещавшим муниципальные должности и должности муниципальной службы к общему количеству назначенных пенсий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458C5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72BA9" w:rsidRPr="00412757" w:rsidTr="008458C5">
        <w:trPr>
          <w:trHeight w:val="6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супружеских пар, получивших памятные подарки  в связи с участием в социально-значимых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7B2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2BA9" w:rsidRPr="00412757" w:rsidTr="008458C5">
        <w:trPr>
          <w:trHeight w:val="69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повышающих социальный статус и духовно-нравственный потенциал семьи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372BA9" w:rsidRPr="00412757" w:rsidTr="008458C5">
        <w:trPr>
          <w:trHeight w:val="13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семей, семейных клубов, принявших участие в мероприятиях отдела и получивших поощрение за работу по сохранению семейных традиций, воспитанию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7B26D4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372BA9" w:rsidRPr="00412757" w:rsidTr="008458C5">
        <w:trPr>
          <w:trHeight w:val="14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ветеранов ВОВ, вдов ветеранов ВОВ, тружеников тыла, ветеранов боевых действий,  членов семей погибших воинов, граждан, оказавшихся в трудной жизненной ситуации, получивших адресную помощь, от количества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A10CC" w:rsidRPr="00412757" w:rsidTr="008458C5">
        <w:trPr>
          <w:trHeight w:val="27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CC" w:rsidRPr="00412757" w:rsidRDefault="008A10CC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0CC" w:rsidRPr="00412757" w:rsidRDefault="008A10CC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граждан, семей, оказавшихся в трудной жизненной ситуации, получивших информационную и консультационную помощь, от общего числа обратившихся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CC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72BA9" w:rsidRPr="00412757" w:rsidTr="008458C5">
        <w:trPr>
          <w:trHeight w:val="9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Доля  инвалидов, принявших участие в социокультурных мероприятиях, от общего процента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2BA9" w:rsidRPr="00412757" w:rsidTr="008458C5">
        <w:trPr>
          <w:trHeight w:val="90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получивших субсидию, поддержку МО «Нерюнгринский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2BA9" w:rsidRPr="00412757" w:rsidTr="000A096C">
        <w:trPr>
          <w:trHeight w:val="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A9" w:rsidRPr="00412757" w:rsidRDefault="00372BA9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A9" w:rsidRPr="00412757" w:rsidRDefault="00372BA9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8A10C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BA9" w:rsidRPr="00412757" w:rsidRDefault="000A096C" w:rsidP="0069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</w:tbl>
    <w:p w:rsidR="00372BA9" w:rsidRPr="00412757" w:rsidRDefault="00372BA9" w:rsidP="000A09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0A096C" w:rsidRDefault="000A096C" w:rsidP="000A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BCF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2B3BCF">
        <w:rPr>
          <w:rFonts w:ascii="Times New Roman" w:hAnsi="Times New Roman" w:cs="Times New Roman"/>
          <w:sz w:val="24"/>
          <w:szCs w:val="24"/>
        </w:rPr>
        <w:t>целевых индикаторов по состоянию на 01.04.201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3BCF">
        <w:rPr>
          <w:rFonts w:ascii="Times New Roman" w:hAnsi="Times New Roman" w:cs="Times New Roman"/>
          <w:sz w:val="24"/>
          <w:szCs w:val="24"/>
        </w:rPr>
        <w:t xml:space="preserve"> года отсутствует по причине  того, что основной объем реализации программных мероприятий муниципальной программы заплан</w:t>
      </w:r>
      <w:r>
        <w:rPr>
          <w:rFonts w:ascii="Times New Roman" w:hAnsi="Times New Roman" w:cs="Times New Roman"/>
          <w:sz w:val="24"/>
          <w:szCs w:val="24"/>
        </w:rPr>
        <w:t>ирован на 2-4 квартал 201</w:t>
      </w:r>
      <w:r w:rsidR="00E73B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72BA9" w:rsidRPr="00412757" w:rsidRDefault="00372BA9" w:rsidP="000A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Исполнение индикатора «Количество обучающихся и студентов из малообеспеченных семей, получивших дополнительную социальную поддержку в виде проезда к месту обучения и обратно» с</w:t>
      </w:r>
      <w:r w:rsidR="000A096C">
        <w:rPr>
          <w:rFonts w:ascii="Times New Roman" w:hAnsi="Times New Roman" w:cs="Times New Roman"/>
          <w:sz w:val="24"/>
          <w:szCs w:val="24"/>
        </w:rPr>
        <w:t>оставило 39</w:t>
      </w:r>
      <w:r w:rsidRPr="00412757">
        <w:rPr>
          <w:rFonts w:ascii="Times New Roman" w:hAnsi="Times New Roman" w:cs="Times New Roman"/>
          <w:sz w:val="24"/>
          <w:szCs w:val="24"/>
        </w:rPr>
        <w:t>,</w:t>
      </w:r>
      <w:r w:rsidR="000A096C">
        <w:rPr>
          <w:rFonts w:ascii="Times New Roman" w:hAnsi="Times New Roman" w:cs="Times New Roman"/>
          <w:sz w:val="24"/>
          <w:szCs w:val="24"/>
        </w:rPr>
        <w:t>6</w:t>
      </w:r>
      <w:r w:rsidRPr="00412757">
        <w:rPr>
          <w:rFonts w:ascii="Times New Roman" w:hAnsi="Times New Roman" w:cs="Times New Roman"/>
          <w:sz w:val="24"/>
          <w:szCs w:val="24"/>
        </w:rPr>
        <w:t>%, по причине того, что отчетные документы для компенсации проезда предоставлены учебными заведениями на 26 студентов, от прогнозных 4</w:t>
      </w:r>
      <w:r w:rsidR="000A096C">
        <w:rPr>
          <w:rFonts w:ascii="Times New Roman" w:hAnsi="Times New Roman" w:cs="Times New Roman"/>
          <w:sz w:val="24"/>
          <w:szCs w:val="24"/>
        </w:rPr>
        <w:t>8</w:t>
      </w:r>
      <w:r w:rsidRPr="004127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A096C">
        <w:rPr>
          <w:rFonts w:ascii="Times New Roman" w:hAnsi="Times New Roman" w:cs="Times New Roman"/>
          <w:sz w:val="24"/>
          <w:szCs w:val="24"/>
        </w:rPr>
        <w:t>.</w:t>
      </w:r>
    </w:p>
    <w:p w:rsidR="002D5475" w:rsidRPr="00E20140" w:rsidRDefault="002D5475" w:rsidP="002D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12" w:rsidRDefault="00CF4F04" w:rsidP="00FC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муниципальной молодежной политики</w:t>
      </w:r>
      <w:r w:rsid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Нерюнгринском районе на 201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годы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C0912" w:rsidRPr="002824D8" w:rsidRDefault="00CF4F04" w:rsidP="002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2824D8">
        <w:rPr>
          <w:rFonts w:ascii="Times New Roman" w:hAnsi="Times New Roman" w:cs="Times New Roman"/>
          <w:sz w:val="24"/>
          <w:szCs w:val="24"/>
        </w:rPr>
        <w:t xml:space="preserve">Республики Саха (Якутия) от </w:t>
      </w:r>
      <w:r w:rsidR="00FC0912" w:rsidRPr="002824D8">
        <w:rPr>
          <w:rFonts w:ascii="Times New Roman" w:hAnsi="Times New Roman" w:cs="Times New Roman"/>
          <w:sz w:val="24"/>
          <w:szCs w:val="24"/>
        </w:rPr>
        <w:t>07.11.2016 года</w:t>
      </w:r>
      <w:r w:rsidRPr="002824D8">
        <w:rPr>
          <w:rFonts w:ascii="Times New Roman" w:hAnsi="Times New Roman" w:cs="Times New Roman"/>
          <w:sz w:val="24"/>
          <w:szCs w:val="24"/>
        </w:rPr>
        <w:t> № 1</w:t>
      </w:r>
      <w:r w:rsidR="00FC0912" w:rsidRPr="002824D8">
        <w:rPr>
          <w:rFonts w:ascii="Times New Roman" w:hAnsi="Times New Roman" w:cs="Times New Roman"/>
          <w:sz w:val="24"/>
          <w:szCs w:val="24"/>
        </w:rPr>
        <w:t>503.</w:t>
      </w:r>
      <w:r w:rsidRPr="0028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D8" w:rsidRPr="002824D8" w:rsidRDefault="00CF4F04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 xml:space="preserve">Цель Программы: создание </w:t>
      </w:r>
      <w:r w:rsidR="00FC0912" w:rsidRPr="002824D8">
        <w:t>социально-экономических</w:t>
      </w:r>
      <w:r w:rsidR="002824D8" w:rsidRPr="002824D8">
        <w:t>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2824D8" w:rsidRPr="002824D8" w:rsidRDefault="002824D8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>Задачи: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Профориентация, временная занятость, социально-экономическая адаптация подростков и молодежи.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деятельности, интеллектуального, творческого потенциала молодежи, экологического просвещения молодёжи. Поддержка талантливой молодёжи.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Формирование здорового образа жизни и профилактика асоциальных явлений в молодежной среде.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молодежи.</w:t>
      </w:r>
    </w:p>
    <w:p w:rsidR="00CF4F04" w:rsidRPr="002824D8" w:rsidRDefault="00E22F48" w:rsidP="00E22F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24D8" w:rsidRPr="002824D8">
        <w:rPr>
          <w:rFonts w:ascii="Times New Roman" w:hAnsi="Times New Roman" w:cs="Times New Roman"/>
          <w:sz w:val="24"/>
          <w:szCs w:val="24"/>
        </w:rPr>
        <w:t>Формирование и организация работы молодежных общественных объединений, волонтерских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912" w:rsidRPr="002824D8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2824D8">
        <w:rPr>
          <w:rFonts w:ascii="Times New Roman" w:hAnsi="Times New Roman" w:cs="Times New Roman"/>
          <w:sz w:val="24"/>
          <w:szCs w:val="24"/>
        </w:rPr>
        <w:t>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приятных условий и возможностей </w:t>
      </w:r>
      <w:r w:rsidR="00CF4F04" w:rsidRPr="002824D8">
        <w:rPr>
          <w:rFonts w:ascii="Times New Roman" w:hAnsi="Times New Roman" w:cs="Times New Roman"/>
          <w:sz w:val="24"/>
          <w:szCs w:val="24"/>
        </w:rPr>
        <w:t>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района.</w:t>
      </w:r>
    </w:p>
    <w:p w:rsidR="00D02113" w:rsidRDefault="00D02113" w:rsidP="00D0211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8</w:t>
      </w:r>
      <w:r w:rsidRPr="00987A1A">
        <w:rPr>
          <w:sz w:val="24"/>
          <w:szCs w:val="24"/>
        </w:rPr>
        <w:t xml:space="preserve"> год был запланирован в сумме </w:t>
      </w:r>
      <w:r>
        <w:rPr>
          <w:sz w:val="24"/>
          <w:szCs w:val="24"/>
        </w:rPr>
        <w:t>2 624,5</w:t>
      </w:r>
      <w:r w:rsidRPr="00987A1A">
        <w:rPr>
          <w:sz w:val="24"/>
          <w:szCs w:val="24"/>
        </w:rPr>
        <w:t xml:space="preserve"> тыс. рублей, в том числе: </w:t>
      </w:r>
    </w:p>
    <w:p w:rsidR="00A301E4" w:rsidRPr="00412757" w:rsidRDefault="00A301E4" w:rsidP="00A301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5085"/>
        <w:gridCol w:w="1134"/>
        <w:gridCol w:w="1071"/>
        <w:gridCol w:w="1321"/>
        <w:gridCol w:w="1291"/>
      </w:tblGrid>
      <w:tr w:rsidR="00A301E4" w:rsidRPr="00412757" w:rsidTr="00697E43">
        <w:trPr>
          <w:trHeight w:val="53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E4" w:rsidRPr="00412757" w:rsidRDefault="00A301E4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1E4" w:rsidRPr="00412757" w:rsidRDefault="00A301E4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E4" w:rsidRPr="00412757" w:rsidRDefault="00A301E4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1E4" w:rsidRPr="00412757" w:rsidRDefault="00A301E4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E4" w:rsidRPr="00412757" w:rsidRDefault="00A301E4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301E4" w:rsidRPr="00412757" w:rsidTr="000076EF">
        <w:trPr>
          <w:trHeight w:val="64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муниципальной  молодежной политики  </w:t>
            </w:r>
            <w:r w:rsidRPr="00A301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 Нерюнгринском районе  на 2017 -2021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B67ABB" w:rsidRDefault="00764483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1 956,3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764483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764483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-1 773,6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764483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</w:t>
            </w:r>
          </w:p>
        </w:tc>
      </w:tr>
      <w:tr w:rsidR="00764483" w:rsidRPr="00412757" w:rsidTr="00C53607">
        <w:trPr>
          <w:trHeight w:val="339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764483" w:rsidP="0000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764483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1 956,3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764483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182,7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764483" w:rsidRDefault="00764483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-1 773,6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83" w:rsidRPr="00764483" w:rsidRDefault="00764483" w:rsidP="00C5360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9,3</w:t>
            </w:r>
          </w:p>
        </w:tc>
      </w:tr>
      <w:tr w:rsidR="00A301E4" w:rsidRPr="00412757" w:rsidTr="000076EF">
        <w:trPr>
          <w:trHeight w:val="289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A301E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01E4" w:rsidRPr="00412757" w:rsidTr="00C923F8">
        <w:trPr>
          <w:trHeight w:val="657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1. </w:t>
            </w:r>
            <w:r w:rsidR="00764483"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молодёжных инициатив и оказание социально-психологической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536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1 222,3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536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536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-1 147,6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C5360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6,1</w:t>
            </w:r>
          </w:p>
        </w:tc>
      </w:tr>
      <w:tr w:rsidR="00A301E4" w:rsidRPr="00412757" w:rsidTr="00C53607">
        <w:trPr>
          <w:trHeight w:val="491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A301E4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2. </w:t>
            </w:r>
            <w:r w:rsidR="00764483"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1E4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1E4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64483" w:rsidRPr="00412757" w:rsidTr="00C923F8">
        <w:trPr>
          <w:trHeight w:val="142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0076EF" w:rsidP="000076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076E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83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-326,0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483" w:rsidRPr="00412757" w:rsidRDefault="00C3073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24,9</w:t>
            </w:r>
          </w:p>
        </w:tc>
      </w:tr>
    </w:tbl>
    <w:p w:rsidR="00A301E4" w:rsidRDefault="00A301E4" w:rsidP="00A301E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FB19B9" w:rsidRDefault="00D02113" w:rsidP="004D16FA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за 1 квартал 201</w:t>
      </w:r>
      <w:r w:rsidR="00C923F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C923F8">
        <w:rPr>
          <w:sz w:val="24"/>
          <w:szCs w:val="24"/>
        </w:rPr>
        <w:t>9,3</w:t>
      </w:r>
      <w:r w:rsidRPr="00955689">
        <w:rPr>
          <w:sz w:val="24"/>
          <w:szCs w:val="24"/>
        </w:rPr>
        <w:t>%.</w:t>
      </w:r>
      <w:r w:rsidR="00894773">
        <w:rPr>
          <w:sz w:val="24"/>
          <w:szCs w:val="24"/>
        </w:rPr>
        <w:t xml:space="preserve"> </w:t>
      </w:r>
      <w:r w:rsidR="00FB19B9" w:rsidRPr="00FB19B9">
        <w:rPr>
          <w:sz w:val="24"/>
          <w:szCs w:val="24"/>
        </w:rPr>
        <w:t>Столь низкий процент освоения средств объясняется тем, что основной объем реализации муниципальной программы запланирован на 2-4 квартал 201</w:t>
      </w:r>
      <w:r w:rsidR="0029138C">
        <w:rPr>
          <w:sz w:val="24"/>
          <w:szCs w:val="24"/>
        </w:rPr>
        <w:t>9</w:t>
      </w:r>
      <w:r w:rsidR="00FB19B9" w:rsidRPr="00FB19B9">
        <w:rPr>
          <w:sz w:val="24"/>
          <w:szCs w:val="24"/>
        </w:rPr>
        <w:t xml:space="preserve"> года.</w:t>
      </w:r>
    </w:p>
    <w:p w:rsidR="00CF4F04" w:rsidRPr="005730D2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0D2">
        <w:rPr>
          <w:sz w:val="24"/>
          <w:szCs w:val="24"/>
        </w:rPr>
        <w:t xml:space="preserve">Исполнение целевых индикаторов по программе </w:t>
      </w:r>
      <w:r w:rsidR="00A60D6B" w:rsidRPr="005730D2">
        <w:rPr>
          <w:sz w:val="24"/>
          <w:szCs w:val="24"/>
        </w:rPr>
        <w:t>на 01.</w:t>
      </w:r>
      <w:r w:rsidR="00E22F48">
        <w:rPr>
          <w:sz w:val="24"/>
          <w:szCs w:val="24"/>
        </w:rPr>
        <w:t>0</w:t>
      </w:r>
      <w:r w:rsidR="006E087F">
        <w:rPr>
          <w:sz w:val="24"/>
          <w:szCs w:val="24"/>
        </w:rPr>
        <w:t>4</w:t>
      </w:r>
      <w:r w:rsidR="00E22F48">
        <w:rPr>
          <w:sz w:val="24"/>
          <w:szCs w:val="24"/>
        </w:rPr>
        <w:t>.</w:t>
      </w:r>
      <w:r w:rsidR="00A60D6B" w:rsidRPr="005730D2">
        <w:rPr>
          <w:sz w:val="24"/>
          <w:szCs w:val="24"/>
        </w:rPr>
        <w:t>201</w:t>
      </w:r>
      <w:r w:rsidR="0029138C">
        <w:rPr>
          <w:sz w:val="24"/>
          <w:szCs w:val="24"/>
        </w:rPr>
        <w:t>9</w:t>
      </w:r>
      <w:r w:rsidR="00A60D6B" w:rsidRPr="005730D2">
        <w:rPr>
          <w:sz w:val="24"/>
          <w:szCs w:val="24"/>
        </w:rPr>
        <w:t xml:space="preserve"> года </w:t>
      </w:r>
      <w:r w:rsidRPr="005730D2">
        <w:rPr>
          <w:sz w:val="24"/>
          <w:szCs w:val="24"/>
        </w:rPr>
        <w:t>составило: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4F161F" w:rsidRPr="00A046BA" w:rsidTr="004F161F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3F65D0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61F" w:rsidRPr="00A046BA" w:rsidRDefault="004F161F" w:rsidP="004F161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r>
              <w:rPr>
                <w:b/>
                <w:sz w:val="20"/>
                <w:szCs w:val="20"/>
              </w:rPr>
              <w:t>,</w:t>
            </w:r>
            <w:r w:rsidRPr="00A046BA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4F161F" w:rsidRPr="00FA3F73" w:rsidTr="00E43310">
        <w:trPr>
          <w:trHeight w:val="29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AE3138" w:rsidP="00C5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 (несовершеннолетних), охваченной 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зонной занятос</w:t>
            </w:r>
            <w:r w:rsidR="00C5252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E3138"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C5252D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C5252D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F86131" w:rsidP="00E43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D65D08">
        <w:trPr>
          <w:trHeight w:val="21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Численность несовершеннолетних, охваченных в организованных мероприятиях, из категории трудной жизненной ситуации и социально-опасных семей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E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E4331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6A445C" w:rsidP="00E43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43310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4F161F" w:rsidRPr="00FA3F73" w:rsidTr="00D65D08">
        <w:trPr>
          <w:trHeight w:val="266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районных детских и молодежных мероприятий, направленных на выявление талантливой и инициативной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6A445C" w:rsidP="00E4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  <w:r w:rsidR="00E4331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E43310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E43310" w:rsidP="00E433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6A445C">
        <w:trPr>
          <w:trHeight w:val="343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C5252D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Количество конкурсов-фестивалей по</w:t>
            </w:r>
            <w:r w:rsidR="00D106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52D">
              <w:rPr>
                <w:rFonts w:ascii="Times New Roman" w:eastAsia="Times New Roman" w:hAnsi="Times New Roman" w:cs="Times New Roman"/>
                <w:color w:val="000000"/>
              </w:rPr>
              <w:t>различным жанрам художественного творчества: проведение конкурсов молодых художников, поэтов, писателей, журналистов, музыкантов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6A445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537" w:rsidRPr="00FA3F73" w:rsidRDefault="00FD2537" w:rsidP="00FD2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2E130C">
        <w:trPr>
          <w:trHeight w:val="26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2E130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FD2537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FD2537" w:rsidP="002E1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</w:t>
            </w:r>
            <w:r w:rsidR="002E13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F161F" w:rsidRPr="00FA3F73" w:rsidTr="002E130C">
        <w:trPr>
          <w:trHeight w:val="47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Количество 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ориентированных неко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мерческих организаций, получивших субсидии на реализацию мероприятий по патриотическому воспитанию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2E130C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FA3F73" w:rsidRDefault="00557A8E" w:rsidP="002E13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F161F" w:rsidRPr="00FA3F73" w:rsidTr="00D65D08">
        <w:trPr>
          <w:trHeight w:val="251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61F" w:rsidRPr="003F65D0" w:rsidRDefault="00D106B2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ЗОЖ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3F65D0" w:rsidRDefault="00F86131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161F" w:rsidRPr="00A046BA" w:rsidRDefault="00557A8E" w:rsidP="002E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  <w:r w:rsidR="002E130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61F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61F" w:rsidRPr="00FA3F73" w:rsidRDefault="00557A8E" w:rsidP="000A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</w:t>
            </w:r>
            <w:r w:rsidR="000A71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A445C" w:rsidRPr="00FA3F73" w:rsidTr="006A445C">
        <w:trPr>
          <w:trHeight w:val="32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D1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мероприятия  патриотического воспитания по формированию неприятия негативных установок поведения,  на проп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t xml:space="preserve">ганду </w:t>
            </w: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семейных ценностей, в том числе направленных на формирование российской идентичности среди молодежи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FA3F73" w:rsidRDefault="00557A8E" w:rsidP="004F16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6A445C" w:rsidRPr="00FA3F73" w:rsidTr="000A7130">
        <w:trPr>
          <w:trHeight w:val="11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Численность молодежи, вовлеченной в добровольческую (волонтерскую)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557A8E" w:rsidP="000A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0A713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FA3F73" w:rsidRDefault="000A7130" w:rsidP="000A71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6A445C" w:rsidRPr="00FA3F73" w:rsidTr="006A445C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5C" w:rsidRPr="003F65D0" w:rsidRDefault="006A445C" w:rsidP="004F1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06B2">
              <w:rPr>
                <w:rFonts w:ascii="Times New Roman" w:eastAsia="Times New Roman" w:hAnsi="Times New Roman" w:cs="Times New Roman"/>
                <w:color w:val="000000"/>
              </w:rPr>
      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Default="006A445C" w:rsidP="006A445C">
            <w:pPr>
              <w:jc w:val="center"/>
            </w:pPr>
            <w:r w:rsidRPr="007343F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45C" w:rsidRPr="00A046BA" w:rsidRDefault="00B40B55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A046BA" w:rsidRDefault="00557A8E" w:rsidP="004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45C" w:rsidRPr="00FA3F73" w:rsidRDefault="00557A8E" w:rsidP="00B40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40B5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B40B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083870" w:rsidRDefault="00083870" w:rsidP="00FE7168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8A446D" w:rsidRDefault="00490ACE" w:rsidP="00DB44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="00DB44DE">
        <w:rPr>
          <w:rFonts w:ascii="Times New Roman" w:hAnsi="Times New Roman" w:cs="Times New Roman"/>
          <w:sz w:val="24"/>
          <w:szCs w:val="24"/>
        </w:rPr>
        <w:t xml:space="preserve">в предоставленном в Контрольно-счетную палату МО </w:t>
      </w:r>
      <w:r w:rsidR="00DB44DE" w:rsidRPr="008A446D">
        <w:rPr>
          <w:rFonts w:ascii="Times New Roman" w:hAnsi="Times New Roman" w:cs="Times New Roman"/>
          <w:sz w:val="24"/>
          <w:szCs w:val="24"/>
        </w:rPr>
        <w:t xml:space="preserve">«Нерюнгринский район» отчете «Исполнение целевых индикаторов по муниципальным программам за 1 квартал 2019 года» </w:t>
      </w:r>
      <w:r w:rsidRPr="008A446D">
        <w:rPr>
          <w:rFonts w:ascii="Times New Roman" w:hAnsi="Times New Roman" w:cs="Times New Roman"/>
          <w:sz w:val="24"/>
          <w:szCs w:val="24"/>
        </w:rPr>
        <w:t>плановые показатели индикаторов муниципальной программы на отчетный год – «</w:t>
      </w:r>
      <w:r w:rsidR="00F50AAC" w:rsidRPr="008A44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социально ориентированных некоммерческих организаций, получивших субсидии на реализацию мероприятий по патриотическому воспитанию молодежи</w:t>
      </w:r>
      <w:r w:rsidRPr="008A446D">
        <w:rPr>
          <w:rFonts w:ascii="Times New Roman" w:hAnsi="Times New Roman" w:cs="Times New Roman"/>
          <w:sz w:val="24"/>
          <w:szCs w:val="24"/>
        </w:rPr>
        <w:t>»</w:t>
      </w:r>
      <w:r w:rsidR="00F50AAC" w:rsidRPr="008A446D">
        <w:rPr>
          <w:rFonts w:ascii="Times New Roman" w:hAnsi="Times New Roman" w:cs="Times New Roman"/>
          <w:sz w:val="24"/>
          <w:szCs w:val="24"/>
        </w:rPr>
        <w:t>, «</w:t>
      </w:r>
      <w:r w:rsidR="00F50AAC" w:rsidRPr="008A446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молодежи, вовлеченной в мероприятия  патриотического воспитания по формированию неприятия негативных установок поведения,  на пропаганду семейных ценностей, в том числе направленных на формирование российской идентичности среди молодежи</w:t>
      </w:r>
      <w:r w:rsidR="008A446D" w:rsidRPr="008A446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8A446D">
        <w:rPr>
          <w:rFonts w:ascii="Times New Roman" w:hAnsi="Times New Roman" w:cs="Times New Roman"/>
          <w:sz w:val="24"/>
          <w:szCs w:val="24"/>
        </w:rPr>
        <w:t xml:space="preserve"> «</w:t>
      </w:r>
      <w:r w:rsidR="008A446D" w:rsidRPr="008A446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</w:r>
      <w:r w:rsidRPr="008A446D">
        <w:rPr>
          <w:rFonts w:ascii="Times New Roman" w:hAnsi="Times New Roman" w:cs="Times New Roman"/>
          <w:sz w:val="24"/>
          <w:szCs w:val="24"/>
        </w:rPr>
        <w:t>» не соответствуют</w:t>
      </w:r>
      <w:r w:rsidR="008A446D">
        <w:rPr>
          <w:rFonts w:ascii="Times New Roman" w:hAnsi="Times New Roman" w:cs="Times New Roman"/>
          <w:sz w:val="24"/>
          <w:szCs w:val="24"/>
        </w:rPr>
        <w:t xml:space="preserve"> плановым показателям индикаторов муниципальной программы.</w:t>
      </w:r>
    </w:p>
    <w:p w:rsidR="00490ACE" w:rsidRPr="008A446D" w:rsidRDefault="00490ACE" w:rsidP="00DB44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b/>
          <w:sz w:val="24"/>
          <w:szCs w:val="24"/>
        </w:rPr>
      </w:pPr>
      <w:r w:rsidRPr="008A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68" w:rsidRDefault="00177E17" w:rsidP="00FE7168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841E43">
        <w:rPr>
          <w:b/>
          <w:sz w:val="24"/>
          <w:szCs w:val="24"/>
        </w:rPr>
        <w:t xml:space="preserve">18. </w:t>
      </w:r>
      <w:r w:rsidR="00FE7168">
        <w:rPr>
          <w:b/>
          <w:sz w:val="24"/>
          <w:szCs w:val="24"/>
        </w:rPr>
        <w:t xml:space="preserve">Муниципальная программа «Охрана окружающей среды и природных ресурсов </w:t>
      </w:r>
      <w:r w:rsidR="0016512A" w:rsidRPr="00841E43">
        <w:rPr>
          <w:b/>
          <w:sz w:val="24"/>
          <w:szCs w:val="24"/>
        </w:rPr>
        <w:t xml:space="preserve"> Нерюнгринск</w:t>
      </w:r>
      <w:r w:rsidR="00FE7168">
        <w:rPr>
          <w:b/>
          <w:sz w:val="24"/>
          <w:szCs w:val="24"/>
        </w:rPr>
        <w:t>ого</w:t>
      </w:r>
      <w:r w:rsidR="0016512A" w:rsidRPr="00841E43">
        <w:rPr>
          <w:b/>
          <w:sz w:val="24"/>
          <w:szCs w:val="24"/>
        </w:rPr>
        <w:t xml:space="preserve"> район</w:t>
      </w:r>
      <w:r w:rsidR="00FE7168">
        <w:rPr>
          <w:b/>
          <w:sz w:val="24"/>
          <w:szCs w:val="24"/>
        </w:rPr>
        <w:t>а</w:t>
      </w:r>
      <w:r w:rsidR="0016512A" w:rsidRPr="00841E43">
        <w:rPr>
          <w:b/>
          <w:sz w:val="24"/>
          <w:szCs w:val="24"/>
        </w:rPr>
        <w:t xml:space="preserve"> на 201</w:t>
      </w:r>
      <w:r w:rsidR="00FE7168">
        <w:rPr>
          <w:b/>
          <w:sz w:val="24"/>
          <w:szCs w:val="24"/>
        </w:rPr>
        <w:t>7</w:t>
      </w:r>
      <w:r w:rsidR="0016512A" w:rsidRPr="00841E43">
        <w:rPr>
          <w:b/>
          <w:sz w:val="24"/>
          <w:szCs w:val="24"/>
        </w:rPr>
        <w:t>-20</w:t>
      </w:r>
      <w:r w:rsidR="00FE7168">
        <w:rPr>
          <w:b/>
          <w:sz w:val="24"/>
          <w:szCs w:val="24"/>
        </w:rPr>
        <w:t>2</w:t>
      </w:r>
      <w:r w:rsidR="0016512A" w:rsidRPr="00841E43">
        <w:rPr>
          <w:b/>
          <w:sz w:val="24"/>
          <w:szCs w:val="24"/>
        </w:rPr>
        <w:t>1 годы</w:t>
      </w:r>
      <w:r w:rsidR="00FE7168">
        <w:rPr>
          <w:b/>
          <w:sz w:val="24"/>
          <w:szCs w:val="24"/>
        </w:rPr>
        <w:t>»</w:t>
      </w:r>
    </w:p>
    <w:p w:rsidR="00D35874" w:rsidRPr="00C9498C" w:rsidRDefault="00D35874" w:rsidP="00C9498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 w:rsidR="00C9498C" w:rsidRPr="00C9498C">
        <w:rPr>
          <w:sz w:val="24"/>
          <w:szCs w:val="24"/>
        </w:rPr>
        <w:t>29.05.201</w:t>
      </w:r>
      <w:r w:rsidR="00237975">
        <w:rPr>
          <w:sz w:val="24"/>
          <w:szCs w:val="24"/>
        </w:rPr>
        <w:t>7 года</w:t>
      </w:r>
      <w:r w:rsidR="00C9498C" w:rsidRPr="00C9498C">
        <w:rPr>
          <w:sz w:val="24"/>
          <w:szCs w:val="24"/>
        </w:rPr>
        <w:t xml:space="preserve"> № 934.</w:t>
      </w:r>
      <w:r w:rsidRPr="00C9498C">
        <w:rPr>
          <w:sz w:val="24"/>
          <w:szCs w:val="24"/>
        </w:rPr>
        <w:t xml:space="preserve"> </w:t>
      </w:r>
    </w:p>
    <w:p w:rsidR="00C9498C" w:rsidRPr="00C9498C" w:rsidRDefault="002C7822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Цель</w:t>
      </w:r>
      <w:r w:rsidR="00705A51" w:rsidRPr="00C9498C">
        <w:t xml:space="preserve"> программы</w:t>
      </w:r>
      <w:r w:rsidRPr="00C9498C">
        <w:t>:</w:t>
      </w:r>
      <w:r w:rsidR="00705A51" w:rsidRPr="00C9498C">
        <w:t xml:space="preserve"> </w:t>
      </w:r>
      <w:r w:rsidR="00C9498C" w:rsidRPr="00C9498C">
        <w:t>сохранение и восстановление природной среды и обеспечение экологической безопасности населения Нерюнгринского района.</w:t>
      </w:r>
    </w:p>
    <w:p w:rsidR="00C9498C" w:rsidRPr="00C9498C" w:rsidRDefault="00C9498C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Разработка проектно-сметной документации и проведение ремонтов объектов размещения, у</w:t>
      </w:r>
      <w:r>
        <w:rPr>
          <w:rFonts w:ascii="Times New Roman" w:hAnsi="Times New Roman"/>
          <w:sz w:val="24"/>
          <w:szCs w:val="24"/>
        </w:rPr>
        <w:t>тилизации и переработки отходов.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Организация и поддержка детско-юношеских экологических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Повышение уровня экологического просвещения и </w:t>
      </w:r>
      <w:r>
        <w:rPr>
          <w:rFonts w:ascii="Times New Roman" w:hAnsi="Times New Roman"/>
          <w:sz w:val="24"/>
          <w:szCs w:val="24"/>
        </w:rPr>
        <w:t>образования населения.</w:t>
      </w:r>
    </w:p>
    <w:p w:rsidR="002C7822" w:rsidRPr="002C7822" w:rsidRDefault="00C9498C" w:rsidP="00C9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498C">
        <w:rPr>
          <w:rFonts w:ascii="Times New Roman" w:hAnsi="Times New Roman" w:cs="Times New Roman"/>
          <w:sz w:val="24"/>
          <w:szCs w:val="24"/>
        </w:rPr>
        <w:t>Проведение работ по оценке влияния угольной промышленности на экосистему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8C" w:rsidRDefault="00B16053" w:rsidP="00C9498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220E31">
        <w:rPr>
          <w:sz w:val="24"/>
          <w:szCs w:val="24"/>
        </w:rPr>
        <w:t>9</w:t>
      </w:r>
      <w:r w:rsidRPr="00987A1A">
        <w:rPr>
          <w:sz w:val="24"/>
          <w:szCs w:val="24"/>
        </w:rPr>
        <w:t xml:space="preserve"> год запланирован</w:t>
      </w:r>
      <w:r w:rsidR="00C9498C">
        <w:rPr>
          <w:sz w:val="24"/>
          <w:szCs w:val="24"/>
        </w:rPr>
        <w:t xml:space="preserve"> в сумме </w:t>
      </w:r>
      <w:r w:rsidR="00A4291C">
        <w:rPr>
          <w:sz w:val="24"/>
          <w:szCs w:val="24"/>
        </w:rPr>
        <w:t>323 817,5</w:t>
      </w:r>
      <w:r w:rsidR="00C9498C">
        <w:rPr>
          <w:sz w:val="24"/>
          <w:szCs w:val="24"/>
        </w:rPr>
        <w:t xml:space="preserve"> тыс. рублей, в том числе:</w:t>
      </w:r>
      <w:r w:rsidRPr="00987A1A">
        <w:rPr>
          <w:sz w:val="24"/>
          <w:szCs w:val="24"/>
        </w:rPr>
        <w:t xml:space="preserve"> </w:t>
      </w:r>
    </w:p>
    <w:p w:rsidR="00A4291C" w:rsidRPr="00412757" w:rsidRDefault="00A4291C" w:rsidP="00A429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275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993"/>
        <w:gridCol w:w="1134"/>
        <w:gridCol w:w="1275"/>
      </w:tblGrid>
      <w:tr w:rsidR="00A4291C" w:rsidRPr="00412757" w:rsidTr="005E6D79">
        <w:trPr>
          <w:trHeight w:val="53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697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1C" w:rsidRPr="00412757" w:rsidRDefault="00A4291C" w:rsidP="00A4291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C" w:rsidRPr="00412757" w:rsidRDefault="00A4291C" w:rsidP="0026382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4291C" w:rsidRPr="00412757" w:rsidTr="005E6D79">
        <w:trPr>
          <w:trHeight w:val="6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5E6D79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D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 и природных ресурсов Нерюнгринского района на 2017 -2021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B67ABB" w:rsidRDefault="000017E6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323 817,5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CB2144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CB2144" w:rsidRDefault="001E255F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-302 196,1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1E255F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A4291C" w:rsidRPr="00412757" w:rsidTr="005E6D79">
        <w:trPr>
          <w:trHeight w:val="3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Бюджет Нерюнгринского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764483" w:rsidRDefault="000017E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63820" w:rsidRPr="00412757" w:rsidTr="005E6D79">
        <w:trPr>
          <w:trHeight w:val="3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412757" w:rsidRDefault="00263820" w:rsidP="0069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5E6D79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323 762,5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0017E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820" w:rsidRPr="00764483" w:rsidRDefault="000017E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-302 141,1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820" w:rsidRPr="00764483" w:rsidRDefault="000017E6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6,7</w:t>
            </w:r>
          </w:p>
        </w:tc>
      </w:tr>
      <w:tr w:rsidR="00A4291C" w:rsidRPr="00412757" w:rsidTr="005E6D79">
        <w:trPr>
          <w:trHeight w:val="2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A4291C" w:rsidP="00697E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91C" w:rsidRPr="00412757" w:rsidTr="005E6D79">
        <w:trPr>
          <w:trHeight w:val="6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Подпрограмма № 1. </w:t>
            </w: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молодёжных инициатив и оказание социально-психологической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E6D79" w:rsidRPr="00412757" w:rsidTr="005E6D79">
        <w:trPr>
          <w:trHeight w:val="4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A4291C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2. </w:t>
            </w:r>
            <w:r w:rsidRPr="0076448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77138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1C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91C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F0077" w:rsidRPr="00412757" w:rsidTr="005E6D79">
        <w:trPr>
          <w:trHeight w:val="14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EF0077" w:rsidP="00697E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12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076E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317 291,5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764483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21 621,4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77" w:rsidRPr="00412757" w:rsidRDefault="00EF0077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-295 670,1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7" w:rsidRPr="00412757" w:rsidRDefault="00EA1292" w:rsidP="0069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</w:tbl>
    <w:p w:rsidR="00A4291C" w:rsidRDefault="00A4291C" w:rsidP="00C9498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DF3EC9" w:rsidRDefault="00DF3EC9" w:rsidP="00DF3EC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DF3EC9">
        <w:rPr>
          <w:sz w:val="24"/>
          <w:szCs w:val="24"/>
        </w:rPr>
        <w:t>За 1 квартал 201</w:t>
      </w:r>
      <w:r w:rsidR="00A4291C">
        <w:rPr>
          <w:sz w:val="24"/>
          <w:szCs w:val="24"/>
        </w:rPr>
        <w:t>9</w:t>
      </w:r>
      <w:r w:rsidRPr="00DF3EC9">
        <w:rPr>
          <w:sz w:val="24"/>
          <w:szCs w:val="24"/>
        </w:rPr>
        <w:t xml:space="preserve"> года кассовое исполнение отсутствует по причине того, что основной объем реализации муниципальной программы запланирован на 2-4 квартал 201</w:t>
      </w:r>
      <w:r w:rsidR="001305F8">
        <w:rPr>
          <w:sz w:val="24"/>
          <w:szCs w:val="24"/>
        </w:rPr>
        <w:t>9</w:t>
      </w:r>
      <w:r w:rsidRPr="00DF3EC9">
        <w:rPr>
          <w:sz w:val="24"/>
          <w:szCs w:val="24"/>
        </w:rPr>
        <w:t xml:space="preserve"> года.</w:t>
      </w:r>
    </w:p>
    <w:p w:rsidR="00697E43" w:rsidRDefault="00697E43" w:rsidP="00DF3EC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отметить, </w:t>
      </w:r>
      <w:r w:rsidRPr="006F3660">
        <w:rPr>
          <w:sz w:val="24"/>
          <w:szCs w:val="24"/>
        </w:rPr>
        <w:t>лимит (утвержденны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плановы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годовы</w:t>
      </w:r>
      <w:r>
        <w:rPr>
          <w:sz w:val="24"/>
          <w:szCs w:val="24"/>
        </w:rPr>
        <w:t>е</w:t>
      </w:r>
      <w:r w:rsidRPr="006F3660">
        <w:rPr>
          <w:sz w:val="24"/>
          <w:szCs w:val="24"/>
        </w:rPr>
        <w:t xml:space="preserve"> назначени</w:t>
      </w:r>
      <w:r>
        <w:rPr>
          <w:sz w:val="24"/>
          <w:szCs w:val="24"/>
        </w:rPr>
        <w:t>я</w:t>
      </w:r>
      <w:r w:rsidRPr="006F3660">
        <w:rPr>
          <w:sz w:val="24"/>
          <w:szCs w:val="24"/>
        </w:rPr>
        <w:t>)</w:t>
      </w:r>
      <w:r>
        <w:rPr>
          <w:sz w:val="24"/>
          <w:szCs w:val="24"/>
        </w:rPr>
        <w:t xml:space="preserve"> на реализацию муниципальной программы на отчетный год, отраженный в </w:t>
      </w:r>
      <w:r w:rsidRPr="00A15370">
        <w:rPr>
          <w:sz w:val="24"/>
          <w:szCs w:val="24"/>
        </w:rPr>
        <w:t>«</w:t>
      </w:r>
      <w:r>
        <w:rPr>
          <w:sz w:val="24"/>
          <w:szCs w:val="24"/>
        </w:rPr>
        <w:t xml:space="preserve">Ходе реализации </w:t>
      </w:r>
      <w:r w:rsidRPr="00A15370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A15370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>за отчетный период 1 квартал 2019</w:t>
      </w:r>
      <w:r w:rsidRPr="00A15370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15370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представленный </w:t>
      </w:r>
      <w:r w:rsidRPr="00434E77">
        <w:rPr>
          <w:sz w:val="24"/>
          <w:szCs w:val="24"/>
        </w:rPr>
        <w:t>Нерюнгринской районной администрацией</w:t>
      </w:r>
      <w:r>
        <w:rPr>
          <w:sz w:val="24"/>
          <w:szCs w:val="24"/>
        </w:rPr>
        <w:t xml:space="preserve"> в Контрольно-счетную палату</w:t>
      </w:r>
      <w:r w:rsidRPr="00A15370">
        <w:rPr>
          <w:sz w:val="24"/>
          <w:szCs w:val="24"/>
        </w:rPr>
        <w:t xml:space="preserve"> МО «Нерюнгринский район»</w:t>
      </w:r>
      <w:r>
        <w:rPr>
          <w:sz w:val="24"/>
          <w:szCs w:val="24"/>
        </w:rPr>
        <w:t xml:space="preserve">, </w:t>
      </w:r>
      <w:r w:rsidRPr="00A15370">
        <w:rPr>
          <w:sz w:val="24"/>
          <w:szCs w:val="24"/>
        </w:rPr>
        <w:t>не соответству</w:t>
      </w:r>
      <w:r>
        <w:rPr>
          <w:sz w:val="24"/>
          <w:szCs w:val="24"/>
        </w:rPr>
        <w:t>е</w:t>
      </w:r>
      <w:r w:rsidRPr="00A15370">
        <w:rPr>
          <w:sz w:val="24"/>
          <w:szCs w:val="24"/>
        </w:rPr>
        <w:t xml:space="preserve">т </w:t>
      </w:r>
      <w:r>
        <w:rPr>
          <w:sz w:val="24"/>
          <w:szCs w:val="24"/>
        </w:rPr>
        <w:t>показателям</w:t>
      </w:r>
      <w:r w:rsidRPr="00F61E1C">
        <w:rPr>
          <w:sz w:val="24"/>
          <w:szCs w:val="24"/>
        </w:rPr>
        <w:t xml:space="preserve"> </w:t>
      </w:r>
      <w:r w:rsidRPr="00434E77">
        <w:rPr>
          <w:sz w:val="24"/>
          <w:szCs w:val="24"/>
        </w:rPr>
        <w:t>муниципальной программы на 2019 год</w:t>
      </w:r>
      <w:r>
        <w:rPr>
          <w:sz w:val="24"/>
          <w:szCs w:val="24"/>
        </w:rPr>
        <w:t>.</w:t>
      </w:r>
    </w:p>
    <w:p w:rsidR="00FC610C" w:rsidRPr="005730D2" w:rsidRDefault="00237975" w:rsidP="00FC610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целевых индикаторов по состоянию на 01.0</w:t>
      </w:r>
      <w:r w:rsidR="00FC610C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1305F8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  <w:r w:rsidR="00FC610C" w:rsidRPr="005730D2">
        <w:rPr>
          <w:sz w:val="24"/>
          <w:szCs w:val="24"/>
        </w:rPr>
        <w:t>составило:</w:t>
      </w:r>
    </w:p>
    <w:p w:rsidR="009441B9" w:rsidRDefault="00DB1891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891">
        <w:rPr>
          <w:b/>
          <w:sz w:val="24"/>
          <w:szCs w:val="24"/>
        </w:rPr>
        <w:t xml:space="preserve">- </w:t>
      </w:r>
      <w:r w:rsidRPr="00DB1891">
        <w:rPr>
          <w:rFonts w:ascii="Times New Roman" w:hAnsi="Times New Roman" w:cs="Times New Roman"/>
          <w:sz w:val="24"/>
          <w:szCs w:val="24"/>
        </w:rPr>
        <w:t>численно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1891">
        <w:rPr>
          <w:rFonts w:ascii="Times New Roman" w:hAnsi="Times New Roman" w:cs="Times New Roman"/>
          <w:sz w:val="24"/>
          <w:szCs w:val="24"/>
        </w:rPr>
        <w:t>ть молодежи</w:t>
      </w:r>
      <w:r w:rsidR="009F6365">
        <w:rPr>
          <w:rFonts w:ascii="Times New Roman" w:hAnsi="Times New Roman" w:cs="Times New Roman"/>
          <w:sz w:val="24"/>
          <w:szCs w:val="24"/>
        </w:rPr>
        <w:t xml:space="preserve"> Нерюнгринского района, принимающих участие в экологических акциях, декадах, развитие детско-юношеского экологического движения</w:t>
      </w:r>
      <w:r w:rsidR="001305F8">
        <w:rPr>
          <w:rFonts w:ascii="Times New Roman" w:hAnsi="Times New Roman" w:cs="Times New Roman"/>
          <w:sz w:val="24"/>
          <w:szCs w:val="24"/>
        </w:rPr>
        <w:t xml:space="preserve"> – 18,2</w:t>
      </w:r>
      <w:r w:rsidR="009441B9">
        <w:rPr>
          <w:rFonts w:ascii="Times New Roman" w:hAnsi="Times New Roman" w:cs="Times New Roman"/>
          <w:sz w:val="24"/>
          <w:szCs w:val="24"/>
        </w:rPr>
        <w:t>%;</w:t>
      </w:r>
    </w:p>
    <w:p w:rsidR="008948DC" w:rsidRDefault="009441B9" w:rsidP="00DB18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предписаний территориального отдела Управления Роспотребнадзора по РС(Я) в Нерюнгринском районе и Нерюнгринской инспекции охраны природы –</w:t>
      </w:r>
      <w:r w:rsidRPr="009441B9">
        <w:rPr>
          <w:rFonts w:ascii="Times New Roman" w:hAnsi="Times New Roman" w:cs="Times New Roman"/>
          <w:sz w:val="24"/>
          <w:szCs w:val="24"/>
        </w:rPr>
        <w:t xml:space="preserve"> </w:t>
      </w:r>
      <w:r w:rsidR="00066966">
        <w:rPr>
          <w:rFonts w:ascii="Times New Roman" w:hAnsi="Times New Roman" w:cs="Times New Roman"/>
          <w:sz w:val="24"/>
          <w:szCs w:val="24"/>
        </w:rPr>
        <w:t>10</w:t>
      </w:r>
      <w:r w:rsidR="00745C1C">
        <w:rPr>
          <w:rFonts w:ascii="Times New Roman" w:eastAsia="Times New Roman" w:hAnsi="Times New Roman" w:cs="Times New Roman"/>
          <w:sz w:val="24"/>
          <w:szCs w:val="24"/>
        </w:rPr>
        <w:t>0,0%;</w:t>
      </w:r>
    </w:p>
    <w:p w:rsidR="00745C1C" w:rsidRDefault="00745C1C" w:rsidP="00745C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45C1C">
        <w:rPr>
          <w:sz w:val="24"/>
          <w:szCs w:val="24"/>
        </w:rPr>
        <w:t>ревышение предельно-допустимых выбросов вредных веществ в атмосферу</w:t>
      </w:r>
      <w:r>
        <w:rPr>
          <w:sz w:val="24"/>
          <w:szCs w:val="24"/>
        </w:rPr>
        <w:t xml:space="preserve"> - 100,0%;</w:t>
      </w:r>
    </w:p>
    <w:p w:rsidR="00745C1C" w:rsidRDefault="00745C1C" w:rsidP="00745C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745C1C">
        <w:rPr>
          <w:sz w:val="24"/>
          <w:szCs w:val="24"/>
        </w:rPr>
        <w:t>сполнение запланированных м</w:t>
      </w:r>
      <w:r>
        <w:rPr>
          <w:sz w:val="24"/>
          <w:szCs w:val="24"/>
        </w:rPr>
        <w:t>е</w:t>
      </w:r>
      <w:r w:rsidRPr="00745C1C">
        <w:rPr>
          <w:sz w:val="24"/>
          <w:szCs w:val="24"/>
        </w:rPr>
        <w:t>роприятий по охране окружающей среды в зоне действия угледобывающих и промышленных предприятий за прошедший год</w:t>
      </w:r>
      <w:r w:rsidR="00E966BC">
        <w:rPr>
          <w:sz w:val="24"/>
          <w:szCs w:val="24"/>
        </w:rPr>
        <w:t xml:space="preserve"> – по итогам года.</w:t>
      </w:r>
    </w:p>
    <w:p w:rsidR="008948DC" w:rsidRDefault="008948DC" w:rsidP="002C22F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80492" w:rsidRDefault="00680492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80492" w:rsidRPr="0015286F" w:rsidRDefault="00680492" w:rsidP="0068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492" w:rsidRPr="00D066F7" w:rsidRDefault="00680492" w:rsidP="00680492">
      <w:pPr>
        <w:pStyle w:val="a3"/>
        <w:widowControl w:val="0"/>
        <w:ind w:firstLine="0"/>
        <w:rPr>
          <w:sz w:val="24"/>
          <w:szCs w:val="24"/>
        </w:rPr>
      </w:pPr>
      <w:r w:rsidRPr="00DF0D9E">
        <w:rPr>
          <w:sz w:val="24"/>
          <w:szCs w:val="24"/>
        </w:rPr>
        <w:t xml:space="preserve">1. Исполнение бюджета Нерюнгринского района за январь – </w:t>
      </w:r>
      <w:r>
        <w:rPr>
          <w:sz w:val="24"/>
          <w:szCs w:val="24"/>
        </w:rPr>
        <w:t>март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 Основные характеристики бюджета и состав показателей, содержащихся в отчете об исполнении бюджета Нерюнгринского района за январь – </w:t>
      </w:r>
      <w:r>
        <w:rPr>
          <w:sz w:val="24"/>
          <w:szCs w:val="24"/>
        </w:rPr>
        <w:t>март</w:t>
      </w:r>
      <w:r w:rsidRPr="00DF0D9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F0D9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Бюджет Нерюнгринского района на </w:t>
      </w:r>
      <w:r w:rsidRPr="001119A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19A7">
        <w:rPr>
          <w:rFonts w:ascii="Times New Roman" w:hAnsi="Times New Roman" w:cs="Times New Roman"/>
          <w:sz w:val="24"/>
          <w:szCs w:val="24"/>
        </w:rPr>
        <w:t xml:space="preserve"> год сформирован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 Первоначально утверждены следующие характеристики и иные показатели бюджета Нерюнгринского района на 2019 год: 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бюджета Нерюнгринского района в сумме                   </w:t>
      </w:r>
      <w:r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 942 250,0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1 224 895,1 тыс. рублей, безвозмездные поступления в сумме 2 717 355,1 тыс. рублей, из них межбюджетные трансферты из государственного бюджета Республики Саха (Якутия) в сумме 2 668 333,0 тыс. рублей;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0648B">
        <w:rPr>
          <w:rFonts w:ascii="Times New Roman" w:hAnsi="Times New Roman" w:cs="Times New Roman"/>
          <w:sz w:val="24"/>
          <w:szCs w:val="24"/>
        </w:rPr>
        <w:t xml:space="preserve">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>3 942 550,2 тыс. рублей;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дефицит бюджета Нерюнгринского района в сумме 300,0 тыс. рублей, который в полном объеме направляется на погашение муниципального долга.    </w:t>
      </w:r>
    </w:p>
    <w:p w:rsidR="00680492" w:rsidRPr="00716D24" w:rsidRDefault="00680492" w:rsidP="00680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1 квартала</w:t>
      </w:r>
      <w:r w:rsidRPr="006542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изменения и дополнения вносились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680492" w:rsidRPr="00716D24" w:rsidRDefault="00680492" w:rsidP="0068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9 № 2-5.</w:t>
      </w:r>
    </w:p>
    <w:p w:rsidR="00680492" w:rsidRPr="004E37D5" w:rsidRDefault="00680492" w:rsidP="0068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Нерюнгринского районного Совета депутатов от </w:t>
      </w:r>
      <w:r w:rsidRPr="000F7B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9 № 2-5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утверждены следующие основные характеристики б</w:t>
      </w:r>
      <w:r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Pr="004E37D5">
        <w:rPr>
          <w:rFonts w:ascii="Times New Roman" w:hAnsi="Times New Roman" w:cs="Times New Roman"/>
          <w:sz w:val="24"/>
          <w:szCs w:val="24"/>
        </w:rPr>
        <w:t>:</w:t>
      </w:r>
    </w:p>
    <w:p w:rsidR="00680492" w:rsidRPr="00CE604A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Нерюнгринского района  в сумме </w:t>
      </w:r>
      <w:r>
        <w:rPr>
          <w:rFonts w:ascii="Times New Roman" w:hAnsi="Times New Roman" w:cs="Times New Roman"/>
          <w:sz w:val="24"/>
          <w:szCs w:val="24"/>
        </w:rPr>
        <w:t>3 940 062,7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680492" w:rsidRPr="00CE604A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Нерюнгринского района в сумме </w:t>
      </w:r>
      <w:r>
        <w:rPr>
          <w:rFonts w:ascii="Times New Roman" w:hAnsi="Times New Roman" w:cs="Times New Roman"/>
          <w:sz w:val="24"/>
          <w:szCs w:val="24"/>
        </w:rPr>
        <w:t>4 050 307,0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80492" w:rsidRPr="00F175B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Нерюнгринского района в размере </w:t>
      </w:r>
      <w:r>
        <w:rPr>
          <w:rFonts w:ascii="Times New Roman" w:hAnsi="Times New Roman" w:cs="Times New Roman"/>
          <w:sz w:val="24"/>
          <w:szCs w:val="24"/>
        </w:rPr>
        <w:t>110 244,3</w:t>
      </w:r>
      <w:r w:rsidRPr="00CE604A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t xml:space="preserve">3. </w:t>
      </w: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Нерюнгринского района за </w:t>
      </w:r>
      <w:r>
        <w:rPr>
          <w:rFonts w:ascii="Times New Roman" w:hAnsi="Times New Roman" w:cs="Times New Roman"/>
          <w:sz w:val="24"/>
          <w:szCs w:val="24"/>
        </w:rPr>
        <w:t>1 квартал</w:t>
      </w:r>
      <w:r w:rsidRPr="00245D6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Основу доходной части бюджета Нерюнгринского района составляют безвозмездные поступления. Приоритетным направлением расходов бюджета  Нерюнгринского района в 2019 году остается образование.</w:t>
      </w:r>
    </w:p>
    <w:p w:rsidR="00680492" w:rsidRDefault="00680492" w:rsidP="006804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депутатов </w:t>
      </w:r>
      <w:r w:rsidRPr="000F7B6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B6E">
        <w:rPr>
          <w:rFonts w:ascii="Times New Roman" w:hAnsi="Times New Roman" w:cs="Times New Roman"/>
          <w:sz w:val="24"/>
          <w:szCs w:val="24"/>
        </w:rPr>
        <w:t>.02.201</w:t>
      </w:r>
      <w:r>
        <w:rPr>
          <w:rFonts w:ascii="Times New Roman" w:hAnsi="Times New Roman" w:cs="Times New Roman"/>
          <w:sz w:val="24"/>
          <w:szCs w:val="24"/>
        </w:rPr>
        <w:t>9 № 2-5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2020 и 2021 годов» утверждены плановые назначения по доходам в сумме </w:t>
      </w:r>
      <w:r w:rsidRPr="0052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3 940 062,7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0492" w:rsidRPr="00294F12" w:rsidRDefault="00680492" w:rsidP="00680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составил </w:t>
      </w:r>
      <w:r w:rsidRPr="00AE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4 183 891,8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680492" w:rsidRDefault="00680492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Фактическое исполнение </w:t>
      </w:r>
      <w:r w:rsidRPr="009629C8">
        <w:rPr>
          <w:rFonts w:ascii="Times New Roman" w:hAnsi="Times New Roman" w:cs="Times New Roman"/>
          <w:sz w:val="24"/>
          <w:szCs w:val="24"/>
        </w:rPr>
        <w:t>доходн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на 01.04.2019 года составило </w:t>
      </w:r>
      <w:r w:rsidRPr="00586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1 024 464,5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24,5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492" w:rsidRDefault="00680492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0492" w:rsidRPr="00050221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ADC">
        <w:rPr>
          <w:rFonts w:ascii="Times New Roman" w:hAnsi="Times New Roman" w:cs="Times New Roman"/>
          <w:sz w:val="24"/>
          <w:szCs w:val="24"/>
        </w:rPr>
        <w:t>.</w:t>
      </w:r>
      <w:r w:rsidRPr="006B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При уточненных плановых назначениях в сумме </w:t>
      </w:r>
      <w:r w:rsidRPr="004F73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2 958 996,7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 исполнение безвозмездных поступлений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03A2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Pr="009E57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722 298,6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24,4%, в том числе: дотации </w:t>
      </w:r>
      <w:r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24,9% или 138 343,0 тыс. рублей; с</w:t>
      </w:r>
      <w:r w:rsidRP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убсидии бюджетам системы РФ (межбюджетные субсидии)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23,9% или 7 298,0 тыс. рублей; </w:t>
      </w:r>
      <w:r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24,2% или 507 578,2 тыс. рублей; </w:t>
      </w:r>
      <w:r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10,2% или 24 318,5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прочие </w:t>
      </w:r>
      <w:r w:rsidRPr="0005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в бюджеты муниципальных районов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исполнение составило 100,0% или 31 767,6 тыс. рублей.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3EB2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доходам, поступающим в бюджет Нерюнгринского района, составило</w:t>
      </w:r>
      <w:r>
        <w:rPr>
          <w:rFonts w:ascii="Times New Roman" w:hAnsi="Times New Roman" w:cs="Times New Roman"/>
          <w:sz w:val="24"/>
          <w:szCs w:val="24"/>
        </w:rPr>
        <w:t xml:space="preserve"> 277 631,8 тыс. рублей или</w:t>
      </w:r>
      <w:r w:rsidRPr="0065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24,0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И</w:t>
      </w:r>
      <w:r w:rsidRPr="00E95D5D">
        <w:rPr>
          <w:rFonts w:ascii="Times New Roman" w:hAnsi="Times New Roman" w:cs="Times New Roman"/>
          <w:sz w:val="24"/>
          <w:szCs w:val="24"/>
        </w:rPr>
        <w:t xml:space="preserve">сполнение неналоговых доходов за январь –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24 534,2 тыс. рублей или 35,2</w:t>
      </w:r>
      <w:r w:rsidRPr="00E95D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492" w:rsidRPr="00116CBA" w:rsidRDefault="00680492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50AF">
        <w:rPr>
          <w:rFonts w:ascii="Times New Roman" w:hAnsi="Times New Roman" w:cs="Times New Roman"/>
          <w:sz w:val="24"/>
          <w:szCs w:val="24"/>
        </w:rPr>
        <w:t xml:space="preserve">-й сессии Нерюнгринского районного Совета депутатов </w:t>
      </w:r>
      <w:r>
        <w:rPr>
          <w:rFonts w:ascii="Times New Roman" w:hAnsi="Times New Roman" w:cs="Times New Roman"/>
          <w:sz w:val="24"/>
          <w:szCs w:val="24"/>
        </w:rPr>
        <w:t>от 27.02.2019                № 2-5 «О внесении изменений в решение Нерюнгринского районного Совета депутатов от 20.12.2018 года № 4-4 «О бюджете Нерюнгринского района на 2019 год и на плановый период 2020 и 2021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4 050 307,0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 В постановлении Нерюнгринской районной администрации от </w:t>
      </w:r>
      <w:r>
        <w:rPr>
          <w:rFonts w:ascii="Times New Roman" w:hAnsi="Times New Roman" w:cs="Times New Roman"/>
          <w:sz w:val="24"/>
          <w:szCs w:val="24"/>
        </w:rPr>
        <w:t>25.04.2019</w:t>
      </w:r>
      <w:r w:rsidRPr="000550A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653</w:t>
      </w:r>
      <w:r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Pr="000550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по расходам отражены в сумме </w:t>
      </w:r>
      <w:r>
        <w:rPr>
          <w:rFonts w:ascii="Times New Roman" w:hAnsi="Times New Roman" w:cs="Times New Roman"/>
          <w:sz w:val="24"/>
          <w:szCs w:val="24"/>
        </w:rPr>
        <w:t>4 306 212,6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бюджета Нерюнгринского района по расходам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550A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550AF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815 317,0</w:t>
      </w:r>
      <w:r w:rsidRPr="000550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18,9%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Pr="004C7EF7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C7EF7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январь-март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года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C7EF7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>
        <w:rPr>
          <w:rFonts w:ascii="Times New Roman" w:hAnsi="Times New Roman" w:cs="Times New Roman"/>
          <w:sz w:val="24"/>
          <w:szCs w:val="24"/>
        </w:rPr>
        <w:t>2 500,0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4C7EF7">
        <w:rPr>
          <w:rFonts w:ascii="Times New Roman" w:hAnsi="Times New Roman" w:cs="Times New Roman"/>
          <w:sz w:val="24"/>
          <w:szCs w:val="24"/>
        </w:rPr>
        <w:t xml:space="preserve">аким образом,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680492" w:rsidRPr="00F95E0F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80492" w:rsidRDefault="00680492" w:rsidP="00680492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Анализом источников финансирования дефицита бюджета установлено, первоначально результатом исполнения бюджета Нерюнгринского района запланирован дефицит в </w:t>
      </w:r>
      <w:r w:rsidRPr="00003F5C">
        <w:rPr>
          <w:sz w:val="24"/>
          <w:szCs w:val="24"/>
        </w:rPr>
        <w:t xml:space="preserve">размере </w:t>
      </w:r>
      <w:r>
        <w:rPr>
          <w:color w:val="000000"/>
          <w:sz w:val="24"/>
          <w:szCs w:val="24"/>
        </w:rPr>
        <w:t xml:space="preserve">110 244,3 </w:t>
      </w:r>
      <w:r w:rsidRPr="00003F5C">
        <w:rPr>
          <w:sz w:val="24"/>
          <w:szCs w:val="24"/>
        </w:rPr>
        <w:t>тыс</w:t>
      </w:r>
      <w:r>
        <w:rPr>
          <w:sz w:val="24"/>
          <w:szCs w:val="24"/>
        </w:rPr>
        <w:t xml:space="preserve">. рублей. </w:t>
      </w:r>
      <w:r w:rsidRPr="00721C16">
        <w:rPr>
          <w:sz w:val="24"/>
          <w:szCs w:val="24"/>
        </w:rPr>
        <w:t>Результатом фактического исполнения бюджета Нерюнгринского района на 01.0</w:t>
      </w:r>
      <w:r>
        <w:rPr>
          <w:sz w:val="24"/>
          <w:szCs w:val="24"/>
        </w:rPr>
        <w:t>4.2019</w:t>
      </w:r>
      <w:r w:rsidRPr="00721C16">
        <w:rPr>
          <w:sz w:val="24"/>
          <w:szCs w:val="24"/>
        </w:rPr>
        <w:t xml:space="preserve"> года стал </w:t>
      </w:r>
      <w:r>
        <w:rPr>
          <w:sz w:val="24"/>
          <w:szCs w:val="24"/>
        </w:rPr>
        <w:t>про</w:t>
      </w:r>
      <w:r w:rsidRPr="00721C16">
        <w:rPr>
          <w:sz w:val="24"/>
          <w:szCs w:val="24"/>
        </w:rPr>
        <w:t xml:space="preserve">фицит в сумме </w:t>
      </w:r>
      <w:r w:rsidRPr="00A34069">
        <w:rPr>
          <w:color w:val="000000"/>
          <w:sz w:val="24"/>
          <w:szCs w:val="24"/>
        </w:rPr>
        <w:t>209 147,5</w:t>
      </w:r>
      <w:r w:rsidRPr="00721C16">
        <w:rPr>
          <w:b/>
          <w:color w:val="000000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</w:p>
    <w:p w:rsidR="00680492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rFonts w:eastAsiaTheme="minorHAnsi"/>
          <w:sz w:val="24"/>
          <w:szCs w:val="24"/>
        </w:rPr>
      </w:pPr>
    </w:p>
    <w:p w:rsidR="00680492" w:rsidRPr="00AA2AD5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796400">
        <w:rPr>
          <w:sz w:val="24"/>
          <w:szCs w:val="24"/>
        </w:rPr>
        <w:t>. В соответствии со статьей 179 БК РФ за счет бюджета муниципального образования Нерюнгринского района по состоянию на 01.</w:t>
      </w:r>
      <w:r>
        <w:rPr>
          <w:sz w:val="24"/>
          <w:szCs w:val="24"/>
        </w:rPr>
        <w:t>04</w:t>
      </w:r>
      <w:r w:rsidRPr="00796400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96400">
        <w:rPr>
          <w:sz w:val="24"/>
          <w:szCs w:val="24"/>
        </w:rPr>
        <w:t xml:space="preserve"> года финансируется </w:t>
      </w:r>
      <w:r w:rsidRPr="00917663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766487">
        <w:rPr>
          <w:sz w:val="24"/>
          <w:szCs w:val="24"/>
        </w:rPr>
        <w:t xml:space="preserve"> муниципальных программ</w:t>
      </w:r>
      <w:r>
        <w:rPr>
          <w:sz w:val="24"/>
          <w:szCs w:val="24"/>
        </w:rPr>
        <w:t>. На 2019 год на реализацию муниципальных программ муниципального образования «Нерюнгринский район» выделено 3 989 419,4 тыс. рублей, в том числе по источникам: из Федерального бюджета – 3 738,2 тыс. рублей; и</w:t>
      </w:r>
      <w:r w:rsidRPr="00AA2AD5">
        <w:rPr>
          <w:sz w:val="24"/>
          <w:szCs w:val="24"/>
        </w:rPr>
        <w:t xml:space="preserve">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1 863 389,6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1 577 008,6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544 859,0</w:t>
      </w:r>
      <w:r w:rsidRPr="00AA2AD5">
        <w:rPr>
          <w:sz w:val="24"/>
          <w:szCs w:val="24"/>
        </w:rPr>
        <w:t xml:space="preserve"> тыс. рублей.</w:t>
      </w:r>
    </w:p>
    <w:p w:rsidR="00680492" w:rsidRPr="00AA2AD5" w:rsidRDefault="00680492" w:rsidP="0068049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01.04.2019 года н</w:t>
      </w:r>
      <w:r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Pr="00AA2AD5">
        <w:rPr>
          <w:sz w:val="24"/>
          <w:szCs w:val="24"/>
        </w:rPr>
        <w:t xml:space="preserve">денежных средств в сумме </w:t>
      </w:r>
      <w:r>
        <w:rPr>
          <w:sz w:val="24"/>
          <w:szCs w:val="24"/>
        </w:rPr>
        <w:t>782 394,6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 по источникам:</w:t>
      </w:r>
      <w:r w:rsidRPr="00AA2AD5">
        <w:rPr>
          <w:sz w:val="24"/>
          <w:szCs w:val="24"/>
        </w:rPr>
        <w:t xml:space="preserve"> 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426 621,7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280 758,1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75 014,8</w:t>
      </w:r>
      <w:r w:rsidRPr="00AA2AD5">
        <w:rPr>
          <w:sz w:val="24"/>
          <w:szCs w:val="24"/>
        </w:rPr>
        <w:t xml:space="preserve"> тыс. рублей.</w:t>
      </w:r>
    </w:p>
    <w:p w:rsidR="00680492" w:rsidRDefault="00680492" w:rsidP="0068049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01.04.2019 года использовано</w:t>
      </w:r>
      <w:r w:rsidRPr="00AA2AD5">
        <w:rPr>
          <w:sz w:val="24"/>
          <w:szCs w:val="24"/>
        </w:rPr>
        <w:t xml:space="preserve"> денежных средств в сумме </w:t>
      </w:r>
      <w:r>
        <w:rPr>
          <w:sz w:val="24"/>
          <w:szCs w:val="24"/>
        </w:rPr>
        <w:t>664 274,7</w:t>
      </w:r>
      <w:r w:rsidRPr="00AA2AD5">
        <w:rPr>
          <w:sz w:val="24"/>
          <w:szCs w:val="24"/>
        </w:rPr>
        <w:t xml:space="preserve"> тыс. рублей, в том числе по источникам: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322 455,8</w:t>
      </w:r>
      <w:r w:rsidRPr="00AA2AD5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269 138,4</w:t>
      </w:r>
      <w:r w:rsidRPr="00AA2AD5">
        <w:rPr>
          <w:sz w:val="24"/>
          <w:szCs w:val="24"/>
        </w:rPr>
        <w:t xml:space="preserve"> тыс. рублей; 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72 680,5</w:t>
      </w:r>
      <w:r w:rsidRPr="00AA2AD5">
        <w:rPr>
          <w:sz w:val="24"/>
          <w:szCs w:val="24"/>
        </w:rPr>
        <w:t xml:space="preserve"> тыс. рублей.</w:t>
      </w:r>
    </w:p>
    <w:p w:rsidR="00680492" w:rsidRDefault="00680492" w:rsidP="00680492">
      <w:pPr>
        <w:pStyle w:val="3"/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680492" w:rsidRPr="009C6028" w:rsidRDefault="00680492" w:rsidP="00680492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B107C2">
        <w:rPr>
          <w:rFonts w:ascii="Times New Roman" w:hAnsi="Times New Roman" w:cs="Times New Roman"/>
          <w:b w:val="0"/>
        </w:rPr>
        <w:t>13.</w:t>
      </w:r>
      <w:r w:rsidRPr="00436E59">
        <w:t xml:space="preserve"> </w:t>
      </w:r>
      <w:r w:rsidRPr="00547628">
        <w:rPr>
          <w:rFonts w:ascii="Times New Roman" w:hAnsi="Times New Roman" w:cs="Times New Roman"/>
          <w:b w:val="0"/>
        </w:rPr>
        <w:t>В нарушение</w:t>
      </w:r>
      <w:r w:rsidRPr="00412757">
        <w:rPr>
          <w:rFonts w:ascii="Times New Roman" w:hAnsi="Times New Roman" w:cs="Times New Roman"/>
          <w:b w:val="0"/>
        </w:rPr>
        <w:t xml:space="preserve">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</w:t>
      </w:r>
      <w:r>
        <w:rPr>
          <w:rFonts w:ascii="Times New Roman" w:hAnsi="Times New Roman" w:cs="Times New Roman"/>
          <w:b w:val="0"/>
        </w:rPr>
        <w:t xml:space="preserve">о дня вступления решения в силу </w:t>
      </w:r>
      <w:r w:rsidRPr="009C6028">
        <w:rPr>
          <w:rFonts w:ascii="Times New Roman" w:hAnsi="Times New Roman" w:cs="Times New Roman"/>
          <w:b w:val="0"/>
        </w:rPr>
        <w:t>следующие муниципальные программы:</w:t>
      </w:r>
    </w:p>
    <w:p w:rsidR="00680492" w:rsidRPr="003D251F" w:rsidRDefault="00680492" w:rsidP="00680492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3D251F">
        <w:rPr>
          <w:rFonts w:ascii="Times New Roman" w:hAnsi="Times New Roman" w:cs="Times New Roman"/>
          <w:sz w:val="24"/>
          <w:szCs w:val="24"/>
        </w:rPr>
        <w:t xml:space="preserve">- </w:t>
      </w:r>
      <w:r w:rsidRPr="003D251F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«Обеспечение жильем молодых семей Нерюнгринского района на 2017-2021 годы»;</w:t>
      </w:r>
    </w:p>
    <w:p w:rsidR="00680492" w:rsidRPr="005862F4" w:rsidRDefault="00680492" w:rsidP="00680492">
      <w:pPr>
        <w:tabs>
          <w:tab w:val="left" w:pos="142"/>
          <w:tab w:val="left" w:pos="567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862F4">
        <w:rPr>
          <w:rStyle w:val="24"/>
          <w:rFonts w:eastAsiaTheme="minorHAnsi"/>
          <w:b w:val="0"/>
          <w:i w:val="0"/>
          <w:sz w:val="24"/>
          <w:szCs w:val="24"/>
          <w:u w:val="none"/>
        </w:rPr>
        <w:lastRenderedPageBreak/>
        <w:t>- «Повышение безопасности дорожного движения на межселенных автодорогах Нерюнгринского района на 2017-2021 годы»</w:t>
      </w:r>
      <w:r>
        <w:rPr>
          <w:rStyle w:val="24"/>
          <w:rFonts w:eastAsiaTheme="minorHAnsi"/>
          <w:b w:val="0"/>
          <w:i w:val="0"/>
          <w:sz w:val="24"/>
          <w:szCs w:val="24"/>
        </w:rPr>
        <w:t>;</w:t>
      </w:r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sz w:val="24"/>
          <w:szCs w:val="24"/>
        </w:rPr>
      </w:pPr>
      <w:r w:rsidRPr="002F5C17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- </w:t>
      </w:r>
      <w:r w:rsidRPr="00D511D7">
        <w:rPr>
          <w:rStyle w:val="30"/>
          <w:rFonts w:eastAsiaTheme="minorHAnsi"/>
          <w:b w:val="0"/>
          <w:i w:val="0"/>
          <w:sz w:val="24"/>
          <w:szCs w:val="24"/>
          <w:u w:val="none"/>
        </w:rPr>
        <w:t>«Профилактика правонарушений и укрепление правопорядка в Нерюнгринском районе на 2017-2021 годы»</w:t>
      </w:r>
      <w:r>
        <w:rPr>
          <w:rStyle w:val="30"/>
          <w:rFonts w:eastAsiaTheme="minorHAnsi"/>
          <w:b w:val="0"/>
          <w:i w:val="0"/>
          <w:sz w:val="24"/>
          <w:szCs w:val="24"/>
        </w:rPr>
        <w:t>;</w:t>
      </w:r>
    </w:p>
    <w:p w:rsidR="00680492" w:rsidRPr="003D251F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  <w:u w:val="none"/>
        </w:rPr>
      </w:pPr>
      <w:r w:rsidRPr="002F5C17">
        <w:rPr>
          <w:rStyle w:val="30"/>
          <w:b w:val="0"/>
          <w:i w:val="0"/>
          <w:sz w:val="24"/>
          <w:szCs w:val="24"/>
          <w:u w:val="none"/>
        </w:rPr>
        <w:t xml:space="preserve">- </w:t>
      </w:r>
      <w:r w:rsidRPr="00B84DDE">
        <w:rPr>
          <w:rStyle w:val="30"/>
          <w:b w:val="0"/>
          <w:i w:val="0"/>
          <w:sz w:val="24"/>
          <w:szCs w:val="24"/>
          <w:u w:val="none"/>
        </w:rPr>
        <w:t>«Развитие системы образования Нерюнгринского района на 2017-2021 годы»</w:t>
      </w:r>
      <w:r>
        <w:rPr>
          <w:rStyle w:val="30"/>
          <w:b w:val="0"/>
          <w:i w:val="0"/>
          <w:sz w:val="24"/>
          <w:szCs w:val="24"/>
        </w:rPr>
        <w:t>;</w:t>
      </w:r>
    </w:p>
    <w:p w:rsidR="00680492" w:rsidRPr="00237107" w:rsidRDefault="00680492" w:rsidP="00680492">
      <w:pPr>
        <w:tabs>
          <w:tab w:val="left" w:pos="993"/>
          <w:tab w:val="left" w:pos="1254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237107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- </w:t>
      </w:r>
      <w:r w:rsidRPr="00237107">
        <w:rPr>
          <w:rStyle w:val="24"/>
          <w:rFonts w:eastAsiaTheme="minorHAnsi"/>
          <w:b w:val="0"/>
          <w:i w:val="0"/>
          <w:sz w:val="24"/>
          <w:szCs w:val="24"/>
          <w:u w:val="none"/>
        </w:rPr>
        <w:t>«Реализация отдельных направлений социальной политики в Нерюнгринском районе на 2017-2021 годы»</w:t>
      </w:r>
      <w:r>
        <w:rPr>
          <w:rStyle w:val="24"/>
          <w:rFonts w:eastAsiaTheme="minorHAnsi"/>
          <w:b w:val="0"/>
          <w:i w:val="0"/>
          <w:sz w:val="24"/>
          <w:szCs w:val="24"/>
        </w:rPr>
        <w:t>;</w:t>
      </w:r>
    </w:p>
    <w:p w:rsidR="00680492" w:rsidRPr="003A599A" w:rsidRDefault="00680492" w:rsidP="00680492">
      <w:pPr>
        <w:tabs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</w:pPr>
      <w:r w:rsidRPr="002F5C17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- </w:t>
      </w:r>
      <w:r w:rsidRPr="003A599A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«Управление муниципальной собственностью муниципального образования «Нерюнгринский район» на 2017-2021 годы»</w:t>
      </w:r>
      <w:r w:rsidRPr="002F5C1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  <w:r w:rsidRPr="00412757">
        <w:rPr>
          <w:rFonts w:ascii="Times New Roman" w:hAnsi="Times New Roman"/>
          <w:sz w:val="24"/>
          <w:szCs w:val="24"/>
        </w:rPr>
        <w:t>Анализ показал, муниципальная программа не приведена в соответствие с решением  Нерюнгринского районного Совета депутатов от 2</w:t>
      </w:r>
      <w:r>
        <w:rPr>
          <w:rFonts w:ascii="Times New Roman" w:hAnsi="Times New Roman"/>
          <w:sz w:val="24"/>
          <w:szCs w:val="24"/>
        </w:rPr>
        <w:t>0</w:t>
      </w:r>
      <w:r w:rsidRPr="00412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412757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</w:t>
      </w:r>
      <w:r w:rsidRPr="00412757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757">
        <w:rPr>
          <w:rFonts w:ascii="Times New Roman" w:hAnsi="Times New Roman"/>
          <w:sz w:val="24"/>
          <w:szCs w:val="24"/>
        </w:rPr>
        <w:t>«</w:t>
      </w:r>
      <w:r w:rsidRPr="00225C76">
        <w:rPr>
          <w:rFonts w:ascii="Times New Roman" w:hAnsi="Times New Roman"/>
          <w:sz w:val="24"/>
          <w:szCs w:val="24"/>
        </w:rPr>
        <w:t>О бюджете Нерюнгринского района на 2019 год и на плановый период 2020 и 2021 годов</w:t>
      </w:r>
      <w:r w:rsidRPr="00412757">
        <w:rPr>
          <w:rFonts w:ascii="Times New Roman" w:hAnsi="Times New Roman"/>
          <w:sz w:val="24"/>
          <w:szCs w:val="24"/>
        </w:rPr>
        <w:t xml:space="preserve">», с решением  Нерюнгринского районного Совета депутатов от </w:t>
      </w:r>
      <w:r w:rsidRPr="00C47D49">
        <w:rPr>
          <w:rFonts w:ascii="Times New Roman" w:hAnsi="Times New Roman"/>
          <w:sz w:val="24"/>
          <w:szCs w:val="24"/>
        </w:rPr>
        <w:t>27.02.2019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D49">
        <w:rPr>
          <w:rFonts w:ascii="Times New Roman" w:hAnsi="Times New Roman"/>
          <w:sz w:val="24"/>
          <w:szCs w:val="24"/>
        </w:rPr>
        <w:t>№ 2-5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47D49">
        <w:rPr>
          <w:rFonts w:ascii="Times New Roman" w:hAnsi="Times New Roman"/>
          <w:sz w:val="24"/>
          <w:szCs w:val="24"/>
        </w:rPr>
        <w:t>О внесении изменений в решение Нерюнгринского районного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D49">
        <w:rPr>
          <w:rFonts w:ascii="Times New Roman" w:hAnsi="Times New Roman"/>
          <w:sz w:val="24"/>
          <w:szCs w:val="24"/>
        </w:rPr>
        <w:t>депутатов от 20.12.2018 № 4-4 «О бюджете Нерюнгринского района на 2019 год и на плановый период 2020 и 2021 годов»</w:t>
      </w:r>
      <w:r>
        <w:rPr>
          <w:rStyle w:val="24"/>
          <w:rFonts w:eastAsiaTheme="minorHAnsi"/>
          <w:b w:val="0"/>
          <w:i w:val="0"/>
          <w:sz w:val="24"/>
          <w:szCs w:val="24"/>
        </w:rPr>
        <w:t>.</w:t>
      </w:r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sz w:val="24"/>
          <w:szCs w:val="24"/>
        </w:rPr>
      </w:pPr>
    </w:p>
    <w:p w:rsidR="00680492" w:rsidRPr="00412757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индикаторы (в том числе плановые показатели индикаторов) муниципальной программы </w:t>
      </w:r>
      <w:r w:rsidRPr="003A599A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«Управление муниципальной собственностью муниципального образования «Нерюнгринский район» на 2017-2021 годы»</w:t>
      </w:r>
      <w:r>
        <w:rPr>
          <w:rStyle w:val="24"/>
          <w:rFonts w:eastAsiaTheme="minorHAnsi"/>
          <w:b w:val="0"/>
          <w:i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4B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обстоятельство, что дебиторская задолженность, числящаяся на балансе Комитета, довольно высокая и имеет тенденцию роста, позволяет сделать вывод о том, что </w:t>
      </w:r>
      <w:r w:rsidRPr="00412757">
        <w:rPr>
          <w:rFonts w:ascii="Times New Roman" w:hAnsi="Times New Roman" w:cs="Times New Roman"/>
          <w:sz w:val="24"/>
          <w:szCs w:val="24"/>
        </w:rPr>
        <w:t>Комитетом допускает использование показателей (индикаторов), улучшающих отчетные значения при возможном ухудшении реального положения дел.</w:t>
      </w:r>
    </w:p>
    <w:p w:rsidR="00680492" w:rsidRPr="00412757" w:rsidRDefault="00680492" w:rsidP="00680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нарушение </w:t>
      </w:r>
      <w:r w:rsidRPr="00412757">
        <w:rPr>
          <w:rFonts w:ascii="Times New Roman" w:hAnsi="Times New Roman" w:cs="Times New Roman"/>
          <w:sz w:val="24"/>
          <w:szCs w:val="24"/>
        </w:rPr>
        <w:t xml:space="preserve">Порядка от 26.03.2018 № 451 </w:t>
      </w:r>
      <w:r w:rsidRPr="00407D0F">
        <w:rPr>
          <w:rFonts w:ascii="Times New Roman" w:hAnsi="Times New Roman" w:cs="Times New Roman"/>
          <w:sz w:val="24"/>
          <w:szCs w:val="24"/>
        </w:rPr>
        <w:t>способ сбора и обработки исходной информации не допускает возможность проверки точности полученных данных в процессе независимого мониторинга и оценки Программы; определение показателей не обеспечивает одинаковое понимание существа измеряемой характеристики, как специалистами, так и конечными потребителями услуг, включая индивидуальных потребителей; показатели не имеют документального подтверждения.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757">
        <w:rPr>
          <w:rFonts w:ascii="Times New Roman" w:hAnsi="Times New Roman" w:cs="Times New Roman"/>
          <w:sz w:val="24"/>
          <w:szCs w:val="24"/>
        </w:rPr>
        <w:t>Из перечисленного выше можно сделать вывод о том, что о</w:t>
      </w:r>
      <w:r w:rsidRPr="0041275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бъемы финансирования мероприятий Программы привязаны к возможностям бюджета, а не к потребностям, необходимым  для достижения поставленных Программой задач.</w:t>
      </w:r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Style w:val="30"/>
          <w:rFonts w:eastAsiaTheme="minorHAnsi"/>
          <w:b w:val="0"/>
          <w:i w:val="0"/>
          <w:sz w:val="24"/>
          <w:szCs w:val="24"/>
        </w:rPr>
      </w:pPr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17">
        <w:rPr>
          <w:rStyle w:val="30"/>
          <w:rFonts w:eastAsiaTheme="minorHAnsi"/>
          <w:b w:val="0"/>
          <w:i w:val="0"/>
          <w:sz w:val="24"/>
          <w:szCs w:val="24"/>
          <w:u w:val="none"/>
        </w:rPr>
        <w:t>15. В</w:t>
      </w:r>
      <w:r w:rsidRPr="002F5C1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предоставленном в Контрольно-счетную палату МО «Нерюнгринский район»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5370">
        <w:rPr>
          <w:rFonts w:ascii="Times New Roman" w:hAnsi="Times New Roman" w:cs="Times New Roman"/>
          <w:sz w:val="24"/>
          <w:szCs w:val="24"/>
        </w:rPr>
        <w:t xml:space="preserve">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за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B2">
        <w:rPr>
          <w:rFonts w:ascii="Times New Roman" w:hAnsi="Times New Roman" w:cs="Times New Roman"/>
          <w:sz w:val="24"/>
          <w:szCs w:val="24"/>
        </w:rPr>
        <w:t xml:space="preserve">имеет </w:t>
      </w:r>
      <w:bookmarkStart w:id="1" w:name="_GoBack"/>
      <w:bookmarkEnd w:id="1"/>
      <w:r w:rsidRPr="00D245B2">
        <w:rPr>
          <w:rFonts w:ascii="Times New Roman" w:hAnsi="Times New Roman" w:cs="Times New Roman"/>
          <w:sz w:val="24"/>
          <w:szCs w:val="24"/>
        </w:rPr>
        <w:t xml:space="preserve">место не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целевых индикаторов, а так же плановых показателей целевых индикаторов плановым показателям  </w:t>
      </w:r>
      <w:r w:rsidRPr="00A15370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>
        <w:rPr>
          <w:rFonts w:ascii="Times New Roman" w:hAnsi="Times New Roman" w:cs="Times New Roman"/>
          <w:sz w:val="24"/>
          <w:szCs w:val="24"/>
        </w:rPr>
        <w:t>муниципальных программ.</w:t>
      </w:r>
    </w:p>
    <w:p w:rsidR="00680492" w:rsidRDefault="00680492" w:rsidP="00680492">
      <w:pPr>
        <w:tabs>
          <w:tab w:val="left" w:pos="1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680492" w:rsidRPr="00B977D5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Проверкой установлено, имеют место отклонения </w:t>
      </w:r>
      <w:r w:rsidRPr="006F3660"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660">
        <w:rPr>
          <w:rFonts w:ascii="Times New Roman" w:hAnsi="Times New Roman" w:cs="Times New Roman"/>
          <w:sz w:val="24"/>
          <w:szCs w:val="24"/>
        </w:rPr>
        <w:t xml:space="preserve"> (утвержденны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плановы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F3660">
        <w:rPr>
          <w:rFonts w:ascii="Times New Roman" w:hAnsi="Times New Roman" w:cs="Times New Roman"/>
          <w:sz w:val="24"/>
          <w:szCs w:val="24"/>
        </w:rPr>
        <w:t xml:space="preserve"> назначени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F36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программ за отчетный год между предоставленным в Контрольно-счетную палату МО «Нерюнгринский район»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за отчетный период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муниципальными программами, в том числе по источникам финансирования.</w:t>
      </w:r>
    </w:p>
    <w:p w:rsidR="00680492" w:rsidRDefault="00680492" w:rsidP="00680492">
      <w:pPr>
        <w:spacing w:after="0" w:line="240" w:lineRule="auto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680492" w:rsidRPr="005A7554" w:rsidRDefault="00680492" w:rsidP="006804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3"/>
          <w:sz w:val="24"/>
          <w:szCs w:val="24"/>
        </w:rPr>
        <w:t>17. Проверкой установлены р</w:t>
      </w:r>
      <w:r w:rsidRPr="005A7554">
        <w:rPr>
          <w:rFonts w:ascii="Times New Roman" w:hAnsi="Times New Roman" w:cs="Times New Roman"/>
          <w:spacing w:val="3"/>
          <w:sz w:val="24"/>
          <w:szCs w:val="24"/>
        </w:rPr>
        <w:t>асхождени</w:t>
      </w:r>
      <w:r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5A7554">
        <w:rPr>
          <w:rFonts w:ascii="Times New Roman" w:hAnsi="Times New Roman" w:cs="Times New Roman"/>
          <w:spacing w:val="3"/>
          <w:sz w:val="24"/>
          <w:szCs w:val="24"/>
        </w:rPr>
        <w:t xml:space="preserve"> суммы финансового обеспечения, отраженного в </w:t>
      </w:r>
      <w:r w:rsidRPr="005A7554">
        <w:rPr>
          <w:rFonts w:ascii="Times New Roman" w:hAnsi="Times New Roman" w:cs="Times New Roman"/>
          <w:sz w:val="24"/>
          <w:szCs w:val="24"/>
        </w:rPr>
        <w:t xml:space="preserve">предоставленном в Контрольно-счетную палату МО «Нерюнгринский район» отчете «Ход реализации муниципальных программ по источникам финансирования за отчетный период 1 квартал 2019 года» </w:t>
      </w:r>
      <w:r w:rsidRPr="005A7554">
        <w:rPr>
          <w:rFonts w:ascii="Times New Roman" w:hAnsi="Times New Roman" w:cs="Times New Roman"/>
          <w:spacing w:val="3"/>
          <w:sz w:val="24"/>
          <w:szCs w:val="24"/>
        </w:rPr>
        <w:t>с р</w:t>
      </w:r>
      <w:r w:rsidRPr="005A7554">
        <w:rPr>
          <w:rFonts w:ascii="Times New Roman" w:hAnsi="Times New Roman"/>
          <w:spacing w:val="3"/>
          <w:sz w:val="24"/>
          <w:szCs w:val="24"/>
        </w:rPr>
        <w:t>ешени</w:t>
      </w:r>
      <w:r w:rsidRPr="005A7554">
        <w:rPr>
          <w:rFonts w:ascii="Times New Roman" w:hAnsi="Times New Roman"/>
          <w:bCs/>
          <w:spacing w:val="3"/>
          <w:sz w:val="24"/>
          <w:szCs w:val="24"/>
        </w:rPr>
        <w:t>ем</w:t>
      </w:r>
      <w:r w:rsidRPr="005A7554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Pr="005A7554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Pr="005A7554">
        <w:rPr>
          <w:rFonts w:ascii="Times New Roman" w:hAnsi="Times New Roman"/>
          <w:sz w:val="24"/>
          <w:szCs w:val="24"/>
        </w:rPr>
        <w:t>27.02.2019 г. № 2-5 «О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годов».</w:t>
      </w:r>
    </w:p>
    <w:p w:rsidR="00680492" w:rsidRDefault="00680492" w:rsidP="0068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Default="00680492" w:rsidP="00680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5725C">
        <w:rPr>
          <w:rFonts w:ascii="Times New Roman" w:hAnsi="Times New Roman" w:cs="Times New Roman"/>
          <w:sz w:val="24"/>
          <w:szCs w:val="24"/>
        </w:rPr>
        <w:t>Следует отметить,</w:t>
      </w:r>
      <w:r w:rsidRPr="0085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редоставленный в Контрольно-счетную палату МО «Нерюнгринский район» отчет </w:t>
      </w:r>
      <w:r w:rsidRPr="0085725C">
        <w:rPr>
          <w:rFonts w:ascii="Times New Roman" w:hAnsi="Times New Roman" w:cs="Times New Roman"/>
          <w:sz w:val="24"/>
          <w:szCs w:val="24"/>
        </w:rPr>
        <w:t>«Ход реализации муниципальных программ по источникам финансирования за отчетный период 1 квартал 2019 года»</w:t>
      </w:r>
      <w:r>
        <w:rPr>
          <w:rFonts w:ascii="Times New Roman" w:hAnsi="Times New Roman" w:cs="Times New Roman"/>
          <w:sz w:val="24"/>
          <w:szCs w:val="24"/>
        </w:rPr>
        <w:t xml:space="preserve"> не содержит полной информации об исполнении муниципальных программ, так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разрезе </w:t>
      </w:r>
      <w:r w:rsidRP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числовые значения равны нулю, при этом </w:t>
      </w:r>
      <w:r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Pr="0055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место числовые показатели исполнения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80492" w:rsidRDefault="00680492" w:rsidP="00680492">
      <w:pPr>
        <w:pStyle w:val="3"/>
        <w:shd w:val="clear" w:color="auto" w:fill="auto"/>
        <w:spacing w:before="0" w:line="240" w:lineRule="auto"/>
        <w:ind w:firstLine="0"/>
        <w:jc w:val="both"/>
        <w:rPr>
          <w:rStyle w:val="30"/>
          <w:b w:val="0"/>
          <w:i w:val="0"/>
          <w:sz w:val="24"/>
          <w:szCs w:val="24"/>
        </w:rPr>
      </w:pPr>
    </w:p>
    <w:p w:rsidR="00680492" w:rsidRPr="00365588" w:rsidRDefault="00680492" w:rsidP="00E3771E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365588">
        <w:rPr>
          <w:b/>
          <w:sz w:val="24"/>
          <w:szCs w:val="24"/>
        </w:rPr>
        <w:t>Предложения:</w:t>
      </w:r>
    </w:p>
    <w:p w:rsidR="00E3771E" w:rsidRDefault="00E3771E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0492" w:rsidRPr="00137A33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и соблюдать принцип полноты отражения доходов и расходов бюджета, принцип сбалансированности бюджета, а так же усилить контроль за исполнением бюджета. </w:t>
      </w:r>
    </w:p>
    <w:p w:rsidR="00680492" w:rsidRPr="00105296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5296">
        <w:rPr>
          <w:rFonts w:ascii="Times New Roman" w:hAnsi="Times New Roman" w:cs="Times New Roman"/>
          <w:sz w:val="24"/>
          <w:szCs w:val="24"/>
        </w:rPr>
        <w:t xml:space="preserve">Комитету имущественных отношений МО «Нерюнгринский район» </w:t>
      </w:r>
      <w:r>
        <w:rPr>
          <w:rFonts w:ascii="Times New Roman" w:hAnsi="Times New Roman" w:cs="Times New Roman"/>
          <w:sz w:val="24"/>
          <w:szCs w:val="24"/>
        </w:rPr>
        <w:t>принять меры по увеличению поступления доходов от управления имуществом</w:t>
      </w:r>
      <w:r w:rsidRPr="00105296">
        <w:rPr>
          <w:rFonts w:ascii="Times New Roman" w:hAnsi="Times New Roman" w:cs="Times New Roman"/>
          <w:sz w:val="24"/>
          <w:szCs w:val="24"/>
        </w:rPr>
        <w:t>.</w:t>
      </w:r>
    </w:p>
    <w:p w:rsidR="00680492" w:rsidRPr="00412757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 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привести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программы </w:t>
      </w:r>
      <w:r w:rsidRPr="00365588">
        <w:rPr>
          <w:rFonts w:ascii="Times New Roman" w:hAnsi="Times New Roman" w:cs="Times New Roman"/>
          <w:bCs/>
          <w:sz w:val="24"/>
          <w:szCs w:val="24"/>
        </w:rPr>
        <w:t>в соответстви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с Постановлением Нерюнгринской районной администрации Республики Саха (Якутия) от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36558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65588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6558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451</w:t>
      </w:r>
      <w:r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65588">
        <w:rPr>
          <w:rFonts w:ascii="Times New Roman" w:hAnsi="Times New Roman" w:cs="Times New Roman"/>
          <w:bCs/>
          <w:sz w:val="24"/>
          <w:szCs w:val="24"/>
        </w:rPr>
        <w:t>Об утверждении Порядка разработки, утверждения и реализации муниципальных программ муниципального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53C60">
        <w:rPr>
          <w:rFonts w:ascii="Times New Roman" w:hAnsi="Times New Roman" w:cs="Times New Roman"/>
          <w:bCs/>
          <w:sz w:val="24"/>
          <w:szCs w:val="24"/>
        </w:rPr>
        <w:t>Нерюнгринский район</w:t>
      </w:r>
      <w:r>
        <w:rPr>
          <w:rFonts w:ascii="Times New Roman" w:hAnsi="Times New Roman" w:cs="Times New Roman"/>
          <w:bCs/>
          <w:sz w:val="24"/>
          <w:szCs w:val="24"/>
        </w:rPr>
        <w:t>» и решениями Нерюнгринского районного Совета депутатов о внесении изменений в бюджет Нерюнгринского района,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дальнейшей работе </w:t>
      </w:r>
      <w:r w:rsidRPr="00365588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Pr="00953C60">
        <w:rPr>
          <w:rFonts w:ascii="Times New Roman" w:hAnsi="Times New Roman" w:cs="Times New Roman"/>
          <w:bCs/>
          <w:sz w:val="24"/>
          <w:szCs w:val="24"/>
        </w:rPr>
        <w:t xml:space="preserve"> вносить изменения в муниципальные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757">
        <w:rPr>
          <w:rFonts w:ascii="Times New Roman" w:hAnsi="Times New Roman" w:cs="Times New Roman"/>
          <w:sz w:val="24"/>
          <w:szCs w:val="24"/>
        </w:rPr>
        <w:t xml:space="preserve">не позднее трех месяцев со дня вступления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Pr="00412757">
        <w:rPr>
          <w:rFonts w:ascii="Times New Roman" w:hAnsi="Times New Roman" w:cs="Times New Roman"/>
          <w:sz w:val="24"/>
          <w:szCs w:val="24"/>
        </w:rPr>
        <w:t xml:space="preserve"> в силу. </w:t>
      </w:r>
    </w:p>
    <w:p w:rsidR="00680492" w:rsidRPr="00953C60" w:rsidRDefault="00680492" w:rsidP="00E377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устранить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соответствие плановых показателей индикаторов муниципальных программ на отчетный год </w:t>
      </w:r>
      <w:r w:rsidRPr="00A15370">
        <w:rPr>
          <w:rFonts w:ascii="Times New Roman" w:hAnsi="Times New Roman" w:cs="Times New Roman"/>
          <w:sz w:val="24"/>
          <w:szCs w:val="24"/>
        </w:rPr>
        <w:t xml:space="preserve">отчету «Исполнение целевых индикаторов по 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в 1 квартале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5370">
        <w:rPr>
          <w:rFonts w:ascii="Times New Roman" w:hAnsi="Times New Roman" w:cs="Times New Roman"/>
          <w:sz w:val="24"/>
          <w:szCs w:val="24"/>
        </w:rPr>
        <w:t xml:space="preserve">», </w:t>
      </w:r>
      <w:r w:rsidRPr="00953C60">
        <w:rPr>
          <w:rFonts w:ascii="Times New Roman" w:hAnsi="Times New Roman" w:cs="Times New Roman"/>
          <w:bCs/>
          <w:sz w:val="24"/>
          <w:szCs w:val="24"/>
        </w:rPr>
        <w:t>организовать более качественный контроль за выполнением целевых индикаторов, указанных в муниципальных программах.</w:t>
      </w:r>
    </w:p>
    <w:p w:rsidR="00680492" w:rsidRDefault="00680492" w:rsidP="00E3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устранить </w:t>
      </w:r>
      <w:r>
        <w:rPr>
          <w:rFonts w:ascii="Times New Roman" w:hAnsi="Times New Roman" w:cs="Times New Roman"/>
          <w:sz w:val="24"/>
          <w:szCs w:val="24"/>
        </w:rPr>
        <w:t xml:space="preserve">отклонения между </w:t>
      </w:r>
      <w:r w:rsidRPr="00A1537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153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Ход реализации </w:t>
      </w:r>
      <w:r w:rsidRPr="00A15370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15370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за отчетный период 1 квартал 2019</w:t>
      </w:r>
      <w:r w:rsidRPr="00A1537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муниципальными программами, в том числе по источникам финансирования.</w:t>
      </w:r>
    </w:p>
    <w:p w:rsidR="00680492" w:rsidRPr="00412757" w:rsidRDefault="00680492" w:rsidP="00E377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12757">
        <w:rPr>
          <w:rFonts w:ascii="Times New Roman" w:hAnsi="Times New Roman"/>
          <w:sz w:val="24"/>
          <w:szCs w:val="24"/>
        </w:rPr>
        <w:t xml:space="preserve">Предусмотреть в Постановлении </w:t>
      </w:r>
      <w:r w:rsidRPr="00412757">
        <w:rPr>
          <w:rFonts w:ascii="Times New Roman" w:hAnsi="Times New Roman" w:cs="Times New Roman"/>
          <w:bCs/>
          <w:sz w:val="24"/>
          <w:szCs w:val="24"/>
        </w:rPr>
        <w:t>Нерюнгринской районной администрации Республики Саха (Якутия) от 26.03.2018 № 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412757">
        <w:rPr>
          <w:rFonts w:ascii="Times New Roman" w:hAnsi="Times New Roman"/>
          <w:sz w:val="24"/>
          <w:szCs w:val="24"/>
        </w:rPr>
        <w:t xml:space="preserve"> ответственность исполнителям программы за несвоевременное приведение муниципальных программ в соответствие с решением о бюджете (внесение изменений в решением о бюджете)  не позднее трех месяцев со дня вступления его в силу.</w:t>
      </w:r>
    </w:p>
    <w:p w:rsidR="00680492" w:rsidRPr="00953C60" w:rsidRDefault="00680492" w:rsidP="00E3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92" w:rsidRPr="00953C60" w:rsidRDefault="00680492" w:rsidP="00E377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с учетом предложений.</w:t>
      </w:r>
    </w:p>
    <w:p w:rsidR="00680492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92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71E" w:rsidRDefault="00E3771E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92" w:rsidRPr="002F4E41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680492" w:rsidRPr="002F4E41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                  Ю.С. Гнилицкая</w:t>
      </w:r>
    </w:p>
    <w:p w:rsidR="00680492" w:rsidRPr="002F4E41" w:rsidRDefault="00680492" w:rsidP="00E3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680492" w:rsidRDefault="00680492" w:rsidP="00E3771E">
      <w:pPr>
        <w:spacing w:after="0" w:line="240" w:lineRule="auto"/>
      </w:pPr>
    </w:p>
    <w:p w:rsidR="00680492" w:rsidRDefault="00680492" w:rsidP="00E3771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sectPr w:rsidR="00680492" w:rsidSect="002B3132">
      <w:footerReference w:type="default" r:id="rId19"/>
      <w:pgSz w:w="11906" w:h="16838"/>
      <w:pgMar w:top="1276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AA" w:rsidRDefault="00B641AA" w:rsidP="008716E4">
      <w:pPr>
        <w:spacing w:after="0" w:line="240" w:lineRule="auto"/>
      </w:pPr>
      <w:r>
        <w:separator/>
      </w:r>
    </w:p>
  </w:endnote>
  <w:endnote w:type="continuationSeparator" w:id="0">
    <w:p w:rsidR="00B641AA" w:rsidRDefault="00B641AA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14924"/>
    </w:sdtPr>
    <w:sdtEndPr/>
    <w:sdtContent>
      <w:p w:rsidR="00447290" w:rsidRDefault="0044729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1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447290" w:rsidRDefault="0044729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AA" w:rsidRDefault="00B641AA" w:rsidP="008716E4">
      <w:pPr>
        <w:spacing w:after="0" w:line="240" w:lineRule="auto"/>
      </w:pPr>
      <w:r>
        <w:separator/>
      </w:r>
    </w:p>
  </w:footnote>
  <w:footnote w:type="continuationSeparator" w:id="0">
    <w:p w:rsidR="00B641AA" w:rsidRDefault="00B641AA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9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7E6"/>
    <w:rsid w:val="00001AEC"/>
    <w:rsid w:val="0000214B"/>
    <w:rsid w:val="000023D7"/>
    <w:rsid w:val="0000262D"/>
    <w:rsid w:val="00002A87"/>
    <w:rsid w:val="00003BBD"/>
    <w:rsid w:val="00003F5C"/>
    <w:rsid w:val="000041B3"/>
    <w:rsid w:val="000041F6"/>
    <w:rsid w:val="000046AD"/>
    <w:rsid w:val="00004833"/>
    <w:rsid w:val="000052B6"/>
    <w:rsid w:val="00005ECB"/>
    <w:rsid w:val="00006B73"/>
    <w:rsid w:val="00007103"/>
    <w:rsid w:val="000076EF"/>
    <w:rsid w:val="000103C5"/>
    <w:rsid w:val="00010559"/>
    <w:rsid w:val="00011319"/>
    <w:rsid w:val="000114F3"/>
    <w:rsid w:val="000116D5"/>
    <w:rsid w:val="000118FF"/>
    <w:rsid w:val="00011E2A"/>
    <w:rsid w:val="00011F0E"/>
    <w:rsid w:val="00012A20"/>
    <w:rsid w:val="00012A87"/>
    <w:rsid w:val="000130F0"/>
    <w:rsid w:val="0001358B"/>
    <w:rsid w:val="00013855"/>
    <w:rsid w:val="00014E00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47F"/>
    <w:rsid w:val="0002158A"/>
    <w:rsid w:val="00021791"/>
    <w:rsid w:val="00021880"/>
    <w:rsid w:val="00021A63"/>
    <w:rsid w:val="000221A2"/>
    <w:rsid w:val="000231C5"/>
    <w:rsid w:val="00023DBD"/>
    <w:rsid w:val="0002417F"/>
    <w:rsid w:val="000247C5"/>
    <w:rsid w:val="00024C26"/>
    <w:rsid w:val="00025465"/>
    <w:rsid w:val="000254BF"/>
    <w:rsid w:val="00025588"/>
    <w:rsid w:val="00025605"/>
    <w:rsid w:val="00026317"/>
    <w:rsid w:val="00026D6F"/>
    <w:rsid w:val="0002711B"/>
    <w:rsid w:val="0002719D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B4"/>
    <w:rsid w:val="00033A8B"/>
    <w:rsid w:val="00034770"/>
    <w:rsid w:val="0003503B"/>
    <w:rsid w:val="000350E4"/>
    <w:rsid w:val="000354C6"/>
    <w:rsid w:val="00036273"/>
    <w:rsid w:val="0003649B"/>
    <w:rsid w:val="00036D8A"/>
    <w:rsid w:val="00037F84"/>
    <w:rsid w:val="00037FD1"/>
    <w:rsid w:val="0004073B"/>
    <w:rsid w:val="00040ACA"/>
    <w:rsid w:val="00040AE1"/>
    <w:rsid w:val="000412A0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18"/>
    <w:rsid w:val="0004445F"/>
    <w:rsid w:val="0004494A"/>
    <w:rsid w:val="00045240"/>
    <w:rsid w:val="0004553B"/>
    <w:rsid w:val="00045661"/>
    <w:rsid w:val="00045F4D"/>
    <w:rsid w:val="00046122"/>
    <w:rsid w:val="0004629F"/>
    <w:rsid w:val="000462F2"/>
    <w:rsid w:val="00046825"/>
    <w:rsid w:val="0005016E"/>
    <w:rsid w:val="00050A56"/>
    <w:rsid w:val="0005222E"/>
    <w:rsid w:val="0005240F"/>
    <w:rsid w:val="00052C0E"/>
    <w:rsid w:val="00053170"/>
    <w:rsid w:val="0005345B"/>
    <w:rsid w:val="000535BC"/>
    <w:rsid w:val="00053801"/>
    <w:rsid w:val="00053921"/>
    <w:rsid w:val="00054011"/>
    <w:rsid w:val="000546EE"/>
    <w:rsid w:val="00054732"/>
    <w:rsid w:val="00054A13"/>
    <w:rsid w:val="00054A6E"/>
    <w:rsid w:val="00054FDD"/>
    <w:rsid w:val="00055046"/>
    <w:rsid w:val="000550AF"/>
    <w:rsid w:val="00055569"/>
    <w:rsid w:val="000558A5"/>
    <w:rsid w:val="00055EF0"/>
    <w:rsid w:val="00055FD7"/>
    <w:rsid w:val="00056D60"/>
    <w:rsid w:val="00056DE4"/>
    <w:rsid w:val="00057625"/>
    <w:rsid w:val="000608C3"/>
    <w:rsid w:val="000611D1"/>
    <w:rsid w:val="00061412"/>
    <w:rsid w:val="000617F3"/>
    <w:rsid w:val="00061C26"/>
    <w:rsid w:val="00062ABB"/>
    <w:rsid w:val="00063374"/>
    <w:rsid w:val="00063748"/>
    <w:rsid w:val="00063751"/>
    <w:rsid w:val="0006426F"/>
    <w:rsid w:val="00064B95"/>
    <w:rsid w:val="00064D88"/>
    <w:rsid w:val="00064E0D"/>
    <w:rsid w:val="0006567E"/>
    <w:rsid w:val="000658C3"/>
    <w:rsid w:val="000659A9"/>
    <w:rsid w:val="00065FBC"/>
    <w:rsid w:val="000662F0"/>
    <w:rsid w:val="00066966"/>
    <w:rsid w:val="0006759D"/>
    <w:rsid w:val="00070A40"/>
    <w:rsid w:val="00071C7D"/>
    <w:rsid w:val="0007235C"/>
    <w:rsid w:val="0007248B"/>
    <w:rsid w:val="000726AE"/>
    <w:rsid w:val="0007328E"/>
    <w:rsid w:val="00073BDA"/>
    <w:rsid w:val="00074964"/>
    <w:rsid w:val="00074ACC"/>
    <w:rsid w:val="00074DF4"/>
    <w:rsid w:val="00074F70"/>
    <w:rsid w:val="00075136"/>
    <w:rsid w:val="000758F9"/>
    <w:rsid w:val="000758FD"/>
    <w:rsid w:val="00075ABA"/>
    <w:rsid w:val="00075BD7"/>
    <w:rsid w:val="000763EF"/>
    <w:rsid w:val="00076E4B"/>
    <w:rsid w:val="00077020"/>
    <w:rsid w:val="00077865"/>
    <w:rsid w:val="00077938"/>
    <w:rsid w:val="00077ABD"/>
    <w:rsid w:val="000806B3"/>
    <w:rsid w:val="0008117D"/>
    <w:rsid w:val="00081829"/>
    <w:rsid w:val="0008225E"/>
    <w:rsid w:val="00082ED6"/>
    <w:rsid w:val="0008316B"/>
    <w:rsid w:val="00083374"/>
    <w:rsid w:val="000833E0"/>
    <w:rsid w:val="00083870"/>
    <w:rsid w:val="00083C82"/>
    <w:rsid w:val="0008404E"/>
    <w:rsid w:val="00084AF0"/>
    <w:rsid w:val="00084DDA"/>
    <w:rsid w:val="00084E33"/>
    <w:rsid w:val="0008557F"/>
    <w:rsid w:val="00085A7F"/>
    <w:rsid w:val="00085DCC"/>
    <w:rsid w:val="00086F37"/>
    <w:rsid w:val="00086FFC"/>
    <w:rsid w:val="000871C8"/>
    <w:rsid w:val="000873B9"/>
    <w:rsid w:val="00087A0F"/>
    <w:rsid w:val="00087AA7"/>
    <w:rsid w:val="00090D41"/>
    <w:rsid w:val="00090FCD"/>
    <w:rsid w:val="00091448"/>
    <w:rsid w:val="000922CD"/>
    <w:rsid w:val="00092372"/>
    <w:rsid w:val="0009293A"/>
    <w:rsid w:val="00092E1A"/>
    <w:rsid w:val="0009322F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6DCB"/>
    <w:rsid w:val="0009730F"/>
    <w:rsid w:val="000977F7"/>
    <w:rsid w:val="000A096C"/>
    <w:rsid w:val="000A1330"/>
    <w:rsid w:val="000A1CEA"/>
    <w:rsid w:val="000A1DF6"/>
    <w:rsid w:val="000A2166"/>
    <w:rsid w:val="000A292F"/>
    <w:rsid w:val="000A2AE3"/>
    <w:rsid w:val="000A3158"/>
    <w:rsid w:val="000A31B5"/>
    <w:rsid w:val="000A33C1"/>
    <w:rsid w:val="000A3B90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6C28"/>
    <w:rsid w:val="000A7007"/>
    <w:rsid w:val="000A7130"/>
    <w:rsid w:val="000A77A4"/>
    <w:rsid w:val="000A780D"/>
    <w:rsid w:val="000A7860"/>
    <w:rsid w:val="000A7C7C"/>
    <w:rsid w:val="000A7F68"/>
    <w:rsid w:val="000B0329"/>
    <w:rsid w:val="000B0C52"/>
    <w:rsid w:val="000B2DD4"/>
    <w:rsid w:val="000B3180"/>
    <w:rsid w:val="000B3361"/>
    <w:rsid w:val="000B3A3A"/>
    <w:rsid w:val="000B3A60"/>
    <w:rsid w:val="000B3E70"/>
    <w:rsid w:val="000B3F55"/>
    <w:rsid w:val="000B4220"/>
    <w:rsid w:val="000B445D"/>
    <w:rsid w:val="000B4B0C"/>
    <w:rsid w:val="000B5269"/>
    <w:rsid w:val="000B54D8"/>
    <w:rsid w:val="000B68E6"/>
    <w:rsid w:val="000B6C6B"/>
    <w:rsid w:val="000B6CF3"/>
    <w:rsid w:val="000B7010"/>
    <w:rsid w:val="000B739E"/>
    <w:rsid w:val="000B7C42"/>
    <w:rsid w:val="000B7F99"/>
    <w:rsid w:val="000C0456"/>
    <w:rsid w:val="000C0821"/>
    <w:rsid w:val="000C08DD"/>
    <w:rsid w:val="000C1AD1"/>
    <w:rsid w:val="000C3965"/>
    <w:rsid w:val="000C476D"/>
    <w:rsid w:val="000C5A35"/>
    <w:rsid w:val="000C5ABF"/>
    <w:rsid w:val="000C5D89"/>
    <w:rsid w:val="000C5DEB"/>
    <w:rsid w:val="000C61C6"/>
    <w:rsid w:val="000C6321"/>
    <w:rsid w:val="000C6AFB"/>
    <w:rsid w:val="000C6C07"/>
    <w:rsid w:val="000C70F8"/>
    <w:rsid w:val="000C7B1B"/>
    <w:rsid w:val="000C7D14"/>
    <w:rsid w:val="000C7E41"/>
    <w:rsid w:val="000D00E8"/>
    <w:rsid w:val="000D0264"/>
    <w:rsid w:val="000D0593"/>
    <w:rsid w:val="000D06E3"/>
    <w:rsid w:val="000D09F3"/>
    <w:rsid w:val="000D0BF3"/>
    <w:rsid w:val="000D109F"/>
    <w:rsid w:val="000D124B"/>
    <w:rsid w:val="000D1289"/>
    <w:rsid w:val="000D256F"/>
    <w:rsid w:val="000D27F0"/>
    <w:rsid w:val="000D365A"/>
    <w:rsid w:val="000D4019"/>
    <w:rsid w:val="000D4393"/>
    <w:rsid w:val="000D48AD"/>
    <w:rsid w:val="000D49C8"/>
    <w:rsid w:val="000D4BC1"/>
    <w:rsid w:val="000D58D6"/>
    <w:rsid w:val="000D5BA1"/>
    <w:rsid w:val="000D5CD9"/>
    <w:rsid w:val="000D6AC5"/>
    <w:rsid w:val="000D6E50"/>
    <w:rsid w:val="000D73CF"/>
    <w:rsid w:val="000D7A8A"/>
    <w:rsid w:val="000D7FDB"/>
    <w:rsid w:val="000E0487"/>
    <w:rsid w:val="000E060D"/>
    <w:rsid w:val="000E0AEC"/>
    <w:rsid w:val="000E1635"/>
    <w:rsid w:val="000E2009"/>
    <w:rsid w:val="000E2028"/>
    <w:rsid w:val="000E45CD"/>
    <w:rsid w:val="000E4A98"/>
    <w:rsid w:val="000E519B"/>
    <w:rsid w:val="000E558D"/>
    <w:rsid w:val="000E5B30"/>
    <w:rsid w:val="000E6AF0"/>
    <w:rsid w:val="000E772B"/>
    <w:rsid w:val="000E799B"/>
    <w:rsid w:val="000E7CE9"/>
    <w:rsid w:val="000F015A"/>
    <w:rsid w:val="000F09C3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243"/>
    <w:rsid w:val="000F7B6E"/>
    <w:rsid w:val="000F7FBE"/>
    <w:rsid w:val="00100031"/>
    <w:rsid w:val="0010008D"/>
    <w:rsid w:val="00100324"/>
    <w:rsid w:val="00100BDE"/>
    <w:rsid w:val="00100D71"/>
    <w:rsid w:val="00100DC4"/>
    <w:rsid w:val="00101B55"/>
    <w:rsid w:val="00101C73"/>
    <w:rsid w:val="00101CDB"/>
    <w:rsid w:val="00101CF7"/>
    <w:rsid w:val="001027B8"/>
    <w:rsid w:val="0010284C"/>
    <w:rsid w:val="00102B76"/>
    <w:rsid w:val="00102BBC"/>
    <w:rsid w:val="0010357A"/>
    <w:rsid w:val="001043A5"/>
    <w:rsid w:val="00104C4F"/>
    <w:rsid w:val="00105296"/>
    <w:rsid w:val="00105372"/>
    <w:rsid w:val="00105536"/>
    <w:rsid w:val="00105B0C"/>
    <w:rsid w:val="00106002"/>
    <w:rsid w:val="00106574"/>
    <w:rsid w:val="00106AEE"/>
    <w:rsid w:val="00106BE7"/>
    <w:rsid w:val="0010725D"/>
    <w:rsid w:val="00107623"/>
    <w:rsid w:val="0010781C"/>
    <w:rsid w:val="00107D52"/>
    <w:rsid w:val="00107D88"/>
    <w:rsid w:val="00110DE6"/>
    <w:rsid w:val="00110E25"/>
    <w:rsid w:val="00110E91"/>
    <w:rsid w:val="0011153C"/>
    <w:rsid w:val="00111970"/>
    <w:rsid w:val="001119A7"/>
    <w:rsid w:val="00111BC3"/>
    <w:rsid w:val="00111C3F"/>
    <w:rsid w:val="00111F2E"/>
    <w:rsid w:val="001127ED"/>
    <w:rsid w:val="001129BD"/>
    <w:rsid w:val="001131C8"/>
    <w:rsid w:val="0011374A"/>
    <w:rsid w:val="001137E8"/>
    <w:rsid w:val="00113D50"/>
    <w:rsid w:val="00114186"/>
    <w:rsid w:val="001141D9"/>
    <w:rsid w:val="00115109"/>
    <w:rsid w:val="001156B8"/>
    <w:rsid w:val="00115764"/>
    <w:rsid w:val="001159F9"/>
    <w:rsid w:val="001165AE"/>
    <w:rsid w:val="0011678D"/>
    <w:rsid w:val="00116793"/>
    <w:rsid w:val="00116C37"/>
    <w:rsid w:val="00116CBA"/>
    <w:rsid w:val="0011736E"/>
    <w:rsid w:val="00117EC9"/>
    <w:rsid w:val="001206E1"/>
    <w:rsid w:val="001209C0"/>
    <w:rsid w:val="00120A57"/>
    <w:rsid w:val="00120E6E"/>
    <w:rsid w:val="00121A18"/>
    <w:rsid w:val="00121ECC"/>
    <w:rsid w:val="001223E3"/>
    <w:rsid w:val="001225F4"/>
    <w:rsid w:val="00122CDE"/>
    <w:rsid w:val="00122FFD"/>
    <w:rsid w:val="00123A64"/>
    <w:rsid w:val="00123D2B"/>
    <w:rsid w:val="00123EAB"/>
    <w:rsid w:val="001242F4"/>
    <w:rsid w:val="00124940"/>
    <w:rsid w:val="0012546D"/>
    <w:rsid w:val="00125B89"/>
    <w:rsid w:val="00125E6B"/>
    <w:rsid w:val="00125F6D"/>
    <w:rsid w:val="0012685A"/>
    <w:rsid w:val="001269A9"/>
    <w:rsid w:val="00126FA7"/>
    <w:rsid w:val="00127896"/>
    <w:rsid w:val="0013035F"/>
    <w:rsid w:val="001305F8"/>
    <w:rsid w:val="00130955"/>
    <w:rsid w:val="0013098F"/>
    <w:rsid w:val="00131269"/>
    <w:rsid w:val="00131A5D"/>
    <w:rsid w:val="00131AA1"/>
    <w:rsid w:val="00131EB1"/>
    <w:rsid w:val="001333A8"/>
    <w:rsid w:val="001336BB"/>
    <w:rsid w:val="00133D38"/>
    <w:rsid w:val="00134008"/>
    <w:rsid w:val="00134738"/>
    <w:rsid w:val="00135002"/>
    <w:rsid w:val="0013533D"/>
    <w:rsid w:val="00135663"/>
    <w:rsid w:val="00135844"/>
    <w:rsid w:val="001359B3"/>
    <w:rsid w:val="00135D9B"/>
    <w:rsid w:val="00136844"/>
    <w:rsid w:val="00136DA3"/>
    <w:rsid w:val="001373B8"/>
    <w:rsid w:val="001373E8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1AB"/>
    <w:rsid w:val="00144224"/>
    <w:rsid w:val="00144779"/>
    <w:rsid w:val="00145F32"/>
    <w:rsid w:val="00146999"/>
    <w:rsid w:val="00146CA9"/>
    <w:rsid w:val="001470F4"/>
    <w:rsid w:val="00147380"/>
    <w:rsid w:val="0014744C"/>
    <w:rsid w:val="001474C6"/>
    <w:rsid w:val="00147A13"/>
    <w:rsid w:val="00147B53"/>
    <w:rsid w:val="00147CB8"/>
    <w:rsid w:val="00150748"/>
    <w:rsid w:val="00151AA1"/>
    <w:rsid w:val="00151B87"/>
    <w:rsid w:val="00151C01"/>
    <w:rsid w:val="00151E03"/>
    <w:rsid w:val="00151F65"/>
    <w:rsid w:val="001520CE"/>
    <w:rsid w:val="001520CF"/>
    <w:rsid w:val="0015286F"/>
    <w:rsid w:val="00152AF4"/>
    <w:rsid w:val="00152BB5"/>
    <w:rsid w:val="00153221"/>
    <w:rsid w:val="0015370E"/>
    <w:rsid w:val="001537D1"/>
    <w:rsid w:val="00154024"/>
    <w:rsid w:val="00154695"/>
    <w:rsid w:val="00155026"/>
    <w:rsid w:val="001555A6"/>
    <w:rsid w:val="00155720"/>
    <w:rsid w:val="00155727"/>
    <w:rsid w:val="00155AC1"/>
    <w:rsid w:val="00155AE6"/>
    <w:rsid w:val="001561DE"/>
    <w:rsid w:val="0015637E"/>
    <w:rsid w:val="00156F35"/>
    <w:rsid w:val="00156F81"/>
    <w:rsid w:val="00157098"/>
    <w:rsid w:val="0015766E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3B3"/>
    <w:rsid w:val="00163A00"/>
    <w:rsid w:val="00164260"/>
    <w:rsid w:val="001649B0"/>
    <w:rsid w:val="00164BD3"/>
    <w:rsid w:val="0016512A"/>
    <w:rsid w:val="001672D9"/>
    <w:rsid w:val="00167360"/>
    <w:rsid w:val="00167A07"/>
    <w:rsid w:val="00170AE3"/>
    <w:rsid w:val="00171747"/>
    <w:rsid w:val="001719C4"/>
    <w:rsid w:val="00171AEC"/>
    <w:rsid w:val="00171D1C"/>
    <w:rsid w:val="00171EEE"/>
    <w:rsid w:val="0017213C"/>
    <w:rsid w:val="0017230D"/>
    <w:rsid w:val="001730E0"/>
    <w:rsid w:val="001730EC"/>
    <w:rsid w:val="00173342"/>
    <w:rsid w:val="0017339F"/>
    <w:rsid w:val="00173A47"/>
    <w:rsid w:val="00173BA0"/>
    <w:rsid w:val="00174131"/>
    <w:rsid w:val="001741B9"/>
    <w:rsid w:val="001749F7"/>
    <w:rsid w:val="00174D2E"/>
    <w:rsid w:val="00174EA0"/>
    <w:rsid w:val="001753C0"/>
    <w:rsid w:val="0017566B"/>
    <w:rsid w:val="00175A6C"/>
    <w:rsid w:val="00176439"/>
    <w:rsid w:val="00176ACE"/>
    <w:rsid w:val="00176BA7"/>
    <w:rsid w:val="00176DAB"/>
    <w:rsid w:val="00176F2B"/>
    <w:rsid w:val="00176FB0"/>
    <w:rsid w:val="00177B34"/>
    <w:rsid w:val="00177E17"/>
    <w:rsid w:val="00181158"/>
    <w:rsid w:val="00181823"/>
    <w:rsid w:val="00181F29"/>
    <w:rsid w:val="0018226F"/>
    <w:rsid w:val="00182280"/>
    <w:rsid w:val="001827C2"/>
    <w:rsid w:val="001828D5"/>
    <w:rsid w:val="00182C24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D6B"/>
    <w:rsid w:val="00186E91"/>
    <w:rsid w:val="001873E2"/>
    <w:rsid w:val="0018770A"/>
    <w:rsid w:val="00187DE3"/>
    <w:rsid w:val="00187E5F"/>
    <w:rsid w:val="00187F5D"/>
    <w:rsid w:val="001906A4"/>
    <w:rsid w:val="00191876"/>
    <w:rsid w:val="00191A4B"/>
    <w:rsid w:val="0019216D"/>
    <w:rsid w:val="001929B8"/>
    <w:rsid w:val="00193389"/>
    <w:rsid w:val="00193AD9"/>
    <w:rsid w:val="00194299"/>
    <w:rsid w:val="00194475"/>
    <w:rsid w:val="00194EC1"/>
    <w:rsid w:val="00194EC9"/>
    <w:rsid w:val="00194F07"/>
    <w:rsid w:val="001951BC"/>
    <w:rsid w:val="001953B4"/>
    <w:rsid w:val="001954A0"/>
    <w:rsid w:val="00195936"/>
    <w:rsid w:val="00195A9A"/>
    <w:rsid w:val="00195E14"/>
    <w:rsid w:val="00195F38"/>
    <w:rsid w:val="001966E4"/>
    <w:rsid w:val="0019779C"/>
    <w:rsid w:val="00197AD0"/>
    <w:rsid w:val="00197ADF"/>
    <w:rsid w:val="00197CA6"/>
    <w:rsid w:val="00197CEC"/>
    <w:rsid w:val="00197DA1"/>
    <w:rsid w:val="001A0319"/>
    <w:rsid w:val="001A031C"/>
    <w:rsid w:val="001A117B"/>
    <w:rsid w:val="001A1A13"/>
    <w:rsid w:val="001A1BCC"/>
    <w:rsid w:val="001A234B"/>
    <w:rsid w:val="001A3749"/>
    <w:rsid w:val="001A3B3E"/>
    <w:rsid w:val="001A3DD2"/>
    <w:rsid w:val="001A460D"/>
    <w:rsid w:val="001A4714"/>
    <w:rsid w:val="001A4AE9"/>
    <w:rsid w:val="001A527A"/>
    <w:rsid w:val="001A53AC"/>
    <w:rsid w:val="001A5576"/>
    <w:rsid w:val="001A58C1"/>
    <w:rsid w:val="001A7426"/>
    <w:rsid w:val="001A7A99"/>
    <w:rsid w:val="001B04AD"/>
    <w:rsid w:val="001B1625"/>
    <w:rsid w:val="001B176C"/>
    <w:rsid w:val="001B1F05"/>
    <w:rsid w:val="001B2609"/>
    <w:rsid w:val="001B28F0"/>
    <w:rsid w:val="001B2FD9"/>
    <w:rsid w:val="001B3199"/>
    <w:rsid w:val="001B31B8"/>
    <w:rsid w:val="001B32A3"/>
    <w:rsid w:val="001B3CA7"/>
    <w:rsid w:val="001B3FE7"/>
    <w:rsid w:val="001B465A"/>
    <w:rsid w:val="001B4818"/>
    <w:rsid w:val="001B4C3A"/>
    <w:rsid w:val="001B4CA4"/>
    <w:rsid w:val="001B50B2"/>
    <w:rsid w:val="001B5102"/>
    <w:rsid w:val="001B5525"/>
    <w:rsid w:val="001B6473"/>
    <w:rsid w:val="001B68FE"/>
    <w:rsid w:val="001B6909"/>
    <w:rsid w:val="001B78D0"/>
    <w:rsid w:val="001B7CA3"/>
    <w:rsid w:val="001B7EA6"/>
    <w:rsid w:val="001C0E9F"/>
    <w:rsid w:val="001C11B9"/>
    <w:rsid w:val="001C18B0"/>
    <w:rsid w:val="001C1917"/>
    <w:rsid w:val="001C1D9C"/>
    <w:rsid w:val="001C1F73"/>
    <w:rsid w:val="001C28A1"/>
    <w:rsid w:val="001C37BC"/>
    <w:rsid w:val="001C4660"/>
    <w:rsid w:val="001C4F1E"/>
    <w:rsid w:val="001C4F7D"/>
    <w:rsid w:val="001C642B"/>
    <w:rsid w:val="001C6595"/>
    <w:rsid w:val="001C673D"/>
    <w:rsid w:val="001C6854"/>
    <w:rsid w:val="001C6E88"/>
    <w:rsid w:val="001C75E5"/>
    <w:rsid w:val="001C785C"/>
    <w:rsid w:val="001C7971"/>
    <w:rsid w:val="001C7AB7"/>
    <w:rsid w:val="001D08CA"/>
    <w:rsid w:val="001D09FE"/>
    <w:rsid w:val="001D0BE1"/>
    <w:rsid w:val="001D0C42"/>
    <w:rsid w:val="001D10D1"/>
    <w:rsid w:val="001D1D63"/>
    <w:rsid w:val="001D1D8B"/>
    <w:rsid w:val="001D215F"/>
    <w:rsid w:val="001D2755"/>
    <w:rsid w:val="001D28A3"/>
    <w:rsid w:val="001D2C8E"/>
    <w:rsid w:val="001D306A"/>
    <w:rsid w:val="001D31F7"/>
    <w:rsid w:val="001D33AF"/>
    <w:rsid w:val="001D3883"/>
    <w:rsid w:val="001D3BD1"/>
    <w:rsid w:val="001D4280"/>
    <w:rsid w:val="001D460B"/>
    <w:rsid w:val="001D4893"/>
    <w:rsid w:val="001D50EF"/>
    <w:rsid w:val="001D5199"/>
    <w:rsid w:val="001D57E9"/>
    <w:rsid w:val="001D5878"/>
    <w:rsid w:val="001D5BC9"/>
    <w:rsid w:val="001D630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3C9"/>
    <w:rsid w:val="001E1769"/>
    <w:rsid w:val="001E23CE"/>
    <w:rsid w:val="001E2446"/>
    <w:rsid w:val="001E255F"/>
    <w:rsid w:val="001E2638"/>
    <w:rsid w:val="001E26BC"/>
    <w:rsid w:val="001E2AD6"/>
    <w:rsid w:val="001E2C58"/>
    <w:rsid w:val="001E2CFB"/>
    <w:rsid w:val="001E2E5A"/>
    <w:rsid w:val="001E2FF4"/>
    <w:rsid w:val="001E35B6"/>
    <w:rsid w:val="001E3AE4"/>
    <w:rsid w:val="001E42B7"/>
    <w:rsid w:val="001E48DF"/>
    <w:rsid w:val="001E51D8"/>
    <w:rsid w:val="001E541F"/>
    <w:rsid w:val="001E5F72"/>
    <w:rsid w:val="001E62E9"/>
    <w:rsid w:val="001E6E5B"/>
    <w:rsid w:val="001E7523"/>
    <w:rsid w:val="001E7616"/>
    <w:rsid w:val="001E7F42"/>
    <w:rsid w:val="001F0C17"/>
    <w:rsid w:val="001F1AD5"/>
    <w:rsid w:val="001F1E95"/>
    <w:rsid w:val="001F25DE"/>
    <w:rsid w:val="001F2A50"/>
    <w:rsid w:val="001F2F6C"/>
    <w:rsid w:val="001F339B"/>
    <w:rsid w:val="001F37BB"/>
    <w:rsid w:val="001F3DEE"/>
    <w:rsid w:val="001F409A"/>
    <w:rsid w:val="001F4758"/>
    <w:rsid w:val="001F4E4E"/>
    <w:rsid w:val="001F5A26"/>
    <w:rsid w:val="001F5B3C"/>
    <w:rsid w:val="001F5E05"/>
    <w:rsid w:val="001F6031"/>
    <w:rsid w:val="001F613F"/>
    <w:rsid w:val="001F6254"/>
    <w:rsid w:val="001F7179"/>
    <w:rsid w:val="001F789F"/>
    <w:rsid w:val="001F7DAC"/>
    <w:rsid w:val="002000F5"/>
    <w:rsid w:val="002006D1"/>
    <w:rsid w:val="002007EA"/>
    <w:rsid w:val="0020097C"/>
    <w:rsid w:val="00200E8B"/>
    <w:rsid w:val="0020148D"/>
    <w:rsid w:val="002015B3"/>
    <w:rsid w:val="00201673"/>
    <w:rsid w:val="00201BEC"/>
    <w:rsid w:val="002026D6"/>
    <w:rsid w:val="00202C3D"/>
    <w:rsid w:val="00203B18"/>
    <w:rsid w:val="00203B35"/>
    <w:rsid w:val="002043E0"/>
    <w:rsid w:val="002043EC"/>
    <w:rsid w:val="0020455B"/>
    <w:rsid w:val="0020458C"/>
    <w:rsid w:val="00204E67"/>
    <w:rsid w:val="00204F1D"/>
    <w:rsid w:val="00204FAC"/>
    <w:rsid w:val="00205264"/>
    <w:rsid w:val="002055AF"/>
    <w:rsid w:val="0020593B"/>
    <w:rsid w:val="00205B5D"/>
    <w:rsid w:val="00205E1E"/>
    <w:rsid w:val="00206693"/>
    <w:rsid w:val="00206705"/>
    <w:rsid w:val="00207588"/>
    <w:rsid w:val="0020758B"/>
    <w:rsid w:val="00210525"/>
    <w:rsid w:val="00210577"/>
    <w:rsid w:val="00210774"/>
    <w:rsid w:val="00210EC7"/>
    <w:rsid w:val="00210FFB"/>
    <w:rsid w:val="002113FF"/>
    <w:rsid w:val="0021298E"/>
    <w:rsid w:val="00212CEF"/>
    <w:rsid w:val="0021380B"/>
    <w:rsid w:val="00213A03"/>
    <w:rsid w:val="00214310"/>
    <w:rsid w:val="0021439D"/>
    <w:rsid w:val="002145CE"/>
    <w:rsid w:val="002148E7"/>
    <w:rsid w:val="002148FC"/>
    <w:rsid w:val="00214AED"/>
    <w:rsid w:val="0021519C"/>
    <w:rsid w:val="002155B5"/>
    <w:rsid w:val="00215DC4"/>
    <w:rsid w:val="0021777B"/>
    <w:rsid w:val="00217F4A"/>
    <w:rsid w:val="00220002"/>
    <w:rsid w:val="002203A0"/>
    <w:rsid w:val="0022049E"/>
    <w:rsid w:val="00220637"/>
    <w:rsid w:val="002207FB"/>
    <w:rsid w:val="00220848"/>
    <w:rsid w:val="00220A3E"/>
    <w:rsid w:val="00220E31"/>
    <w:rsid w:val="00221294"/>
    <w:rsid w:val="002216B2"/>
    <w:rsid w:val="002217AA"/>
    <w:rsid w:val="002219E3"/>
    <w:rsid w:val="00221E1C"/>
    <w:rsid w:val="00221FB0"/>
    <w:rsid w:val="002222B6"/>
    <w:rsid w:val="00222D90"/>
    <w:rsid w:val="00222EAF"/>
    <w:rsid w:val="00222F8C"/>
    <w:rsid w:val="002242B6"/>
    <w:rsid w:val="002246F6"/>
    <w:rsid w:val="0022472A"/>
    <w:rsid w:val="00224912"/>
    <w:rsid w:val="00224C63"/>
    <w:rsid w:val="00225132"/>
    <w:rsid w:val="00225B4F"/>
    <w:rsid w:val="00225B63"/>
    <w:rsid w:val="00225C76"/>
    <w:rsid w:val="00226836"/>
    <w:rsid w:val="0022689B"/>
    <w:rsid w:val="00226C98"/>
    <w:rsid w:val="00230878"/>
    <w:rsid w:val="00230C3A"/>
    <w:rsid w:val="00231910"/>
    <w:rsid w:val="002320EC"/>
    <w:rsid w:val="00232555"/>
    <w:rsid w:val="0023268F"/>
    <w:rsid w:val="00232D2C"/>
    <w:rsid w:val="00232D9C"/>
    <w:rsid w:val="00233109"/>
    <w:rsid w:val="002331A2"/>
    <w:rsid w:val="00233902"/>
    <w:rsid w:val="00233EE7"/>
    <w:rsid w:val="00234040"/>
    <w:rsid w:val="00234875"/>
    <w:rsid w:val="002348AC"/>
    <w:rsid w:val="002355C9"/>
    <w:rsid w:val="00235E7F"/>
    <w:rsid w:val="00235F6E"/>
    <w:rsid w:val="002364DF"/>
    <w:rsid w:val="00236936"/>
    <w:rsid w:val="00236955"/>
    <w:rsid w:val="00236A67"/>
    <w:rsid w:val="00236D66"/>
    <w:rsid w:val="002374E6"/>
    <w:rsid w:val="00237712"/>
    <w:rsid w:val="00237764"/>
    <w:rsid w:val="00237975"/>
    <w:rsid w:val="00237A92"/>
    <w:rsid w:val="00237CBB"/>
    <w:rsid w:val="00237F08"/>
    <w:rsid w:val="00237FFB"/>
    <w:rsid w:val="00240069"/>
    <w:rsid w:val="00240231"/>
    <w:rsid w:val="0024032E"/>
    <w:rsid w:val="00240EC4"/>
    <w:rsid w:val="0024152C"/>
    <w:rsid w:val="002415E2"/>
    <w:rsid w:val="0024177D"/>
    <w:rsid w:val="00241789"/>
    <w:rsid w:val="0024191B"/>
    <w:rsid w:val="00241B6F"/>
    <w:rsid w:val="00241E04"/>
    <w:rsid w:val="00241EB9"/>
    <w:rsid w:val="00241FBE"/>
    <w:rsid w:val="00242AE7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4753F"/>
    <w:rsid w:val="00247C2B"/>
    <w:rsid w:val="00250A89"/>
    <w:rsid w:val="00251F1B"/>
    <w:rsid w:val="00252474"/>
    <w:rsid w:val="002527B4"/>
    <w:rsid w:val="00253997"/>
    <w:rsid w:val="0025417E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2C4"/>
    <w:rsid w:val="00260A7F"/>
    <w:rsid w:val="00261088"/>
    <w:rsid w:val="00261284"/>
    <w:rsid w:val="00261285"/>
    <w:rsid w:val="002617C6"/>
    <w:rsid w:val="00261BD4"/>
    <w:rsid w:val="002627A6"/>
    <w:rsid w:val="00262801"/>
    <w:rsid w:val="00262CE4"/>
    <w:rsid w:val="002630D7"/>
    <w:rsid w:val="00263820"/>
    <w:rsid w:val="00263E44"/>
    <w:rsid w:val="00263E4C"/>
    <w:rsid w:val="00264792"/>
    <w:rsid w:val="002647F5"/>
    <w:rsid w:val="00264967"/>
    <w:rsid w:val="00264D24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0E1E"/>
    <w:rsid w:val="00271428"/>
    <w:rsid w:val="00271830"/>
    <w:rsid w:val="00271AAC"/>
    <w:rsid w:val="00273670"/>
    <w:rsid w:val="002739BF"/>
    <w:rsid w:val="00273F42"/>
    <w:rsid w:val="002742E2"/>
    <w:rsid w:val="002744D6"/>
    <w:rsid w:val="00274B54"/>
    <w:rsid w:val="00274C42"/>
    <w:rsid w:val="00274C6E"/>
    <w:rsid w:val="00274F4F"/>
    <w:rsid w:val="00275827"/>
    <w:rsid w:val="0027592E"/>
    <w:rsid w:val="00275F0F"/>
    <w:rsid w:val="00277344"/>
    <w:rsid w:val="00277679"/>
    <w:rsid w:val="00280475"/>
    <w:rsid w:val="00280482"/>
    <w:rsid w:val="00280BD1"/>
    <w:rsid w:val="00281250"/>
    <w:rsid w:val="00281BDE"/>
    <w:rsid w:val="00281C22"/>
    <w:rsid w:val="00281E78"/>
    <w:rsid w:val="00282487"/>
    <w:rsid w:val="002824D8"/>
    <w:rsid w:val="00282940"/>
    <w:rsid w:val="0028335A"/>
    <w:rsid w:val="002841FB"/>
    <w:rsid w:val="00284205"/>
    <w:rsid w:val="00284468"/>
    <w:rsid w:val="00284C36"/>
    <w:rsid w:val="00284FAA"/>
    <w:rsid w:val="00285AC3"/>
    <w:rsid w:val="00285B94"/>
    <w:rsid w:val="00285EE2"/>
    <w:rsid w:val="00286DEA"/>
    <w:rsid w:val="00286E24"/>
    <w:rsid w:val="0028758A"/>
    <w:rsid w:val="00290664"/>
    <w:rsid w:val="0029138C"/>
    <w:rsid w:val="00291820"/>
    <w:rsid w:val="00292577"/>
    <w:rsid w:val="002925CD"/>
    <w:rsid w:val="002943C2"/>
    <w:rsid w:val="002946AA"/>
    <w:rsid w:val="00294A3A"/>
    <w:rsid w:val="00294F12"/>
    <w:rsid w:val="00295410"/>
    <w:rsid w:val="00295940"/>
    <w:rsid w:val="00295A12"/>
    <w:rsid w:val="00295A3A"/>
    <w:rsid w:val="00295D83"/>
    <w:rsid w:val="0029607E"/>
    <w:rsid w:val="002963E4"/>
    <w:rsid w:val="002964BC"/>
    <w:rsid w:val="00297147"/>
    <w:rsid w:val="002A19EB"/>
    <w:rsid w:val="002A1EC0"/>
    <w:rsid w:val="002A2508"/>
    <w:rsid w:val="002A2713"/>
    <w:rsid w:val="002A2A61"/>
    <w:rsid w:val="002A2E4B"/>
    <w:rsid w:val="002A3206"/>
    <w:rsid w:val="002A345A"/>
    <w:rsid w:val="002A374D"/>
    <w:rsid w:val="002A3BF9"/>
    <w:rsid w:val="002A4874"/>
    <w:rsid w:val="002A5128"/>
    <w:rsid w:val="002A5262"/>
    <w:rsid w:val="002A57E9"/>
    <w:rsid w:val="002A5C6C"/>
    <w:rsid w:val="002A617A"/>
    <w:rsid w:val="002A668C"/>
    <w:rsid w:val="002A6914"/>
    <w:rsid w:val="002A743A"/>
    <w:rsid w:val="002A778F"/>
    <w:rsid w:val="002A7DB9"/>
    <w:rsid w:val="002B031F"/>
    <w:rsid w:val="002B03B6"/>
    <w:rsid w:val="002B0705"/>
    <w:rsid w:val="002B0EE0"/>
    <w:rsid w:val="002B0FBA"/>
    <w:rsid w:val="002B132B"/>
    <w:rsid w:val="002B15D2"/>
    <w:rsid w:val="002B2535"/>
    <w:rsid w:val="002B25AB"/>
    <w:rsid w:val="002B2E75"/>
    <w:rsid w:val="002B3132"/>
    <w:rsid w:val="002B3BCF"/>
    <w:rsid w:val="002B3EB2"/>
    <w:rsid w:val="002B443C"/>
    <w:rsid w:val="002B46F0"/>
    <w:rsid w:val="002B4EC0"/>
    <w:rsid w:val="002B577A"/>
    <w:rsid w:val="002B60FA"/>
    <w:rsid w:val="002B6750"/>
    <w:rsid w:val="002B6D8D"/>
    <w:rsid w:val="002B6DB3"/>
    <w:rsid w:val="002B6F84"/>
    <w:rsid w:val="002B73D6"/>
    <w:rsid w:val="002B7740"/>
    <w:rsid w:val="002C0628"/>
    <w:rsid w:val="002C0736"/>
    <w:rsid w:val="002C0F4D"/>
    <w:rsid w:val="002C11FD"/>
    <w:rsid w:val="002C1574"/>
    <w:rsid w:val="002C190B"/>
    <w:rsid w:val="002C1E1A"/>
    <w:rsid w:val="002C1F2F"/>
    <w:rsid w:val="002C22F5"/>
    <w:rsid w:val="002C26C6"/>
    <w:rsid w:val="002C363D"/>
    <w:rsid w:val="002C3CB5"/>
    <w:rsid w:val="002C3D52"/>
    <w:rsid w:val="002C45E1"/>
    <w:rsid w:val="002C5C04"/>
    <w:rsid w:val="002C63D5"/>
    <w:rsid w:val="002C63F9"/>
    <w:rsid w:val="002C7737"/>
    <w:rsid w:val="002C7822"/>
    <w:rsid w:val="002C784B"/>
    <w:rsid w:val="002C7BCF"/>
    <w:rsid w:val="002C7D37"/>
    <w:rsid w:val="002C7E37"/>
    <w:rsid w:val="002D026C"/>
    <w:rsid w:val="002D0C46"/>
    <w:rsid w:val="002D15BA"/>
    <w:rsid w:val="002D17CB"/>
    <w:rsid w:val="002D26D4"/>
    <w:rsid w:val="002D291B"/>
    <w:rsid w:val="002D2B39"/>
    <w:rsid w:val="002D2C7F"/>
    <w:rsid w:val="002D2E43"/>
    <w:rsid w:val="002D3709"/>
    <w:rsid w:val="002D3FC9"/>
    <w:rsid w:val="002D4448"/>
    <w:rsid w:val="002D4ED7"/>
    <w:rsid w:val="002D5475"/>
    <w:rsid w:val="002D6418"/>
    <w:rsid w:val="002D712C"/>
    <w:rsid w:val="002D778A"/>
    <w:rsid w:val="002D7A8A"/>
    <w:rsid w:val="002E0502"/>
    <w:rsid w:val="002E0691"/>
    <w:rsid w:val="002E0D0D"/>
    <w:rsid w:val="002E10CC"/>
    <w:rsid w:val="002E130C"/>
    <w:rsid w:val="002E1563"/>
    <w:rsid w:val="002E1D7E"/>
    <w:rsid w:val="002E299D"/>
    <w:rsid w:val="002E37E7"/>
    <w:rsid w:val="002E3B9A"/>
    <w:rsid w:val="002E4293"/>
    <w:rsid w:val="002E4399"/>
    <w:rsid w:val="002E444F"/>
    <w:rsid w:val="002E46B6"/>
    <w:rsid w:val="002E52A3"/>
    <w:rsid w:val="002E5615"/>
    <w:rsid w:val="002E5976"/>
    <w:rsid w:val="002E65C7"/>
    <w:rsid w:val="002E6C3B"/>
    <w:rsid w:val="002E6E04"/>
    <w:rsid w:val="002E6F47"/>
    <w:rsid w:val="002E70F0"/>
    <w:rsid w:val="002E73F4"/>
    <w:rsid w:val="002E7DD7"/>
    <w:rsid w:val="002F0542"/>
    <w:rsid w:val="002F0781"/>
    <w:rsid w:val="002F1111"/>
    <w:rsid w:val="002F12E9"/>
    <w:rsid w:val="002F1BE9"/>
    <w:rsid w:val="002F1DE1"/>
    <w:rsid w:val="002F2040"/>
    <w:rsid w:val="002F214B"/>
    <w:rsid w:val="002F242E"/>
    <w:rsid w:val="002F2576"/>
    <w:rsid w:val="002F28B9"/>
    <w:rsid w:val="002F29DB"/>
    <w:rsid w:val="002F2DC2"/>
    <w:rsid w:val="002F2DDF"/>
    <w:rsid w:val="002F319B"/>
    <w:rsid w:val="002F3B29"/>
    <w:rsid w:val="002F3E68"/>
    <w:rsid w:val="002F414B"/>
    <w:rsid w:val="002F4DA6"/>
    <w:rsid w:val="002F4E41"/>
    <w:rsid w:val="002F55D4"/>
    <w:rsid w:val="002F58C1"/>
    <w:rsid w:val="002F5995"/>
    <w:rsid w:val="002F5AF7"/>
    <w:rsid w:val="002F5C17"/>
    <w:rsid w:val="002F6809"/>
    <w:rsid w:val="002F680E"/>
    <w:rsid w:val="002F691C"/>
    <w:rsid w:val="002F6950"/>
    <w:rsid w:val="002F6B74"/>
    <w:rsid w:val="002F7185"/>
    <w:rsid w:val="002F77E4"/>
    <w:rsid w:val="002F7DA1"/>
    <w:rsid w:val="002F7ECF"/>
    <w:rsid w:val="00300A6F"/>
    <w:rsid w:val="00301221"/>
    <w:rsid w:val="00301E0E"/>
    <w:rsid w:val="00301F62"/>
    <w:rsid w:val="003020CA"/>
    <w:rsid w:val="003023E3"/>
    <w:rsid w:val="00302805"/>
    <w:rsid w:val="00303009"/>
    <w:rsid w:val="00303500"/>
    <w:rsid w:val="00303DC6"/>
    <w:rsid w:val="0030424A"/>
    <w:rsid w:val="003044DD"/>
    <w:rsid w:val="00305357"/>
    <w:rsid w:val="003053EF"/>
    <w:rsid w:val="00305682"/>
    <w:rsid w:val="003057A8"/>
    <w:rsid w:val="00305E33"/>
    <w:rsid w:val="00306736"/>
    <w:rsid w:val="003074AD"/>
    <w:rsid w:val="003075BD"/>
    <w:rsid w:val="00307DA2"/>
    <w:rsid w:val="00310A5C"/>
    <w:rsid w:val="00310BE1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4065"/>
    <w:rsid w:val="00314FD3"/>
    <w:rsid w:val="003152E7"/>
    <w:rsid w:val="00315629"/>
    <w:rsid w:val="00315711"/>
    <w:rsid w:val="00315BF3"/>
    <w:rsid w:val="00315F19"/>
    <w:rsid w:val="00316477"/>
    <w:rsid w:val="00317474"/>
    <w:rsid w:val="003203B4"/>
    <w:rsid w:val="003210BA"/>
    <w:rsid w:val="003213B0"/>
    <w:rsid w:val="003214AF"/>
    <w:rsid w:val="00321B9E"/>
    <w:rsid w:val="0032277A"/>
    <w:rsid w:val="003228C3"/>
    <w:rsid w:val="00322A71"/>
    <w:rsid w:val="00322E9E"/>
    <w:rsid w:val="00322F17"/>
    <w:rsid w:val="003234E0"/>
    <w:rsid w:val="00323532"/>
    <w:rsid w:val="00323BDB"/>
    <w:rsid w:val="00323E0B"/>
    <w:rsid w:val="003241D8"/>
    <w:rsid w:val="00324D5A"/>
    <w:rsid w:val="00324DD3"/>
    <w:rsid w:val="003250E0"/>
    <w:rsid w:val="003250E3"/>
    <w:rsid w:val="00325CA7"/>
    <w:rsid w:val="0032677E"/>
    <w:rsid w:val="00326B6C"/>
    <w:rsid w:val="00326C0C"/>
    <w:rsid w:val="00327285"/>
    <w:rsid w:val="00327DCE"/>
    <w:rsid w:val="00330389"/>
    <w:rsid w:val="00330644"/>
    <w:rsid w:val="003309DF"/>
    <w:rsid w:val="003311C5"/>
    <w:rsid w:val="00331F49"/>
    <w:rsid w:val="00332120"/>
    <w:rsid w:val="00332467"/>
    <w:rsid w:val="003324E3"/>
    <w:rsid w:val="0033316A"/>
    <w:rsid w:val="003331F5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32F"/>
    <w:rsid w:val="003424B9"/>
    <w:rsid w:val="0034303E"/>
    <w:rsid w:val="00343245"/>
    <w:rsid w:val="00343322"/>
    <w:rsid w:val="003438AE"/>
    <w:rsid w:val="003438D4"/>
    <w:rsid w:val="00343E2D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0880"/>
    <w:rsid w:val="00350BDE"/>
    <w:rsid w:val="00350F4C"/>
    <w:rsid w:val="0035101D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551"/>
    <w:rsid w:val="003556FC"/>
    <w:rsid w:val="003558D2"/>
    <w:rsid w:val="0035613D"/>
    <w:rsid w:val="0035646C"/>
    <w:rsid w:val="0035649C"/>
    <w:rsid w:val="00356A7D"/>
    <w:rsid w:val="00356CB4"/>
    <w:rsid w:val="00357311"/>
    <w:rsid w:val="003576AA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3F3"/>
    <w:rsid w:val="0036370A"/>
    <w:rsid w:val="00363B26"/>
    <w:rsid w:val="00364BAA"/>
    <w:rsid w:val="00364D14"/>
    <w:rsid w:val="003650F8"/>
    <w:rsid w:val="00365588"/>
    <w:rsid w:val="00365A0B"/>
    <w:rsid w:val="0036684B"/>
    <w:rsid w:val="00366F98"/>
    <w:rsid w:val="003675D5"/>
    <w:rsid w:val="00367D1A"/>
    <w:rsid w:val="00367EAE"/>
    <w:rsid w:val="0037133D"/>
    <w:rsid w:val="003719A5"/>
    <w:rsid w:val="00372729"/>
    <w:rsid w:val="00372BA9"/>
    <w:rsid w:val="00372BD7"/>
    <w:rsid w:val="00372C1B"/>
    <w:rsid w:val="00372FF3"/>
    <w:rsid w:val="003730E1"/>
    <w:rsid w:val="00373EE1"/>
    <w:rsid w:val="00374071"/>
    <w:rsid w:val="003744FC"/>
    <w:rsid w:val="00374881"/>
    <w:rsid w:val="00374E72"/>
    <w:rsid w:val="00374E7D"/>
    <w:rsid w:val="00375B2B"/>
    <w:rsid w:val="0037607F"/>
    <w:rsid w:val="00376085"/>
    <w:rsid w:val="00376A9A"/>
    <w:rsid w:val="003771C7"/>
    <w:rsid w:val="0037746C"/>
    <w:rsid w:val="00377731"/>
    <w:rsid w:val="00377956"/>
    <w:rsid w:val="00377A51"/>
    <w:rsid w:val="00377BC7"/>
    <w:rsid w:val="00377DCF"/>
    <w:rsid w:val="003801D1"/>
    <w:rsid w:val="003804FF"/>
    <w:rsid w:val="003806CD"/>
    <w:rsid w:val="003806ED"/>
    <w:rsid w:val="00380C74"/>
    <w:rsid w:val="00381682"/>
    <w:rsid w:val="003819F6"/>
    <w:rsid w:val="00381A4A"/>
    <w:rsid w:val="00382492"/>
    <w:rsid w:val="00382BCE"/>
    <w:rsid w:val="00383958"/>
    <w:rsid w:val="003839F4"/>
    <w:rsid w:val="00383CA6"/>
    <w:rsid w:val="00383D76"/>
    <w:rsid w:val="00383EDC"/>
    <w:rsid w:val="00384DD3"/>
    <w:rsid w:val="00385437"/>
    <w:rsid w:val="003854A4"/>
    <w:rsid w:val="00385931"/>
    <w:rsid w:val="00385A53"/>
    <w:rsid w:val="00385C0E"/>
    <w:rsid w:val="00386209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472"/>
    <w:rsid w:val="00391A49"/>
    <w:rsid w:val="00392802"/>
    <w:rsid w:val="0039295B"/>
    <w:rsid w:val="003929A1"/>
    <w:rsid w:val="00392C5F"/>
    <w:rsid w:val="00392D22"/>
    <w:rsid w:val="0039336C"/>
    <w:rsid w:val="00393693"/>
    <w:rsid w:val="00393FD8"/>
    <w:rsid w:val="00394363"/>
    <w:rsid w:val="00394D1E"/>
    <w:rsid w:val="00394DBF"/>
    <w:rsid w:val="00394F33"/>
    <w:rsid w:val="00395D86"/>
    <w:rsid w:val="00395F72"/>
    <w:rsid w:val="003971C2"/>
    <w:rsid w:val="00397474"/>
    <w:rsid w:val="003A00B9"/>
    <w:rsid w:val="003A03B6"/>
    <w:rsid w:val="003A05BC"/>
    <w:rsid w:val="003A0FE7"/>
    <w:rsid w:val="003A1465"/>
    <w:rsid w:val="003A20CB"/>
    <w:rsid w:val="003A2527"/>
    <w:rsid w:val="003A39FC"/>
    <w:rsid w:val="003A4216"/>
    <w:rsid w:val="003A49AE"/>
    <w:rsid w:val="003A4C74"/>
    <w:rsid w:val="003A4FF3"/>
    <w:rsid w:val="003A5504"/>
    <w:rsid w:val="003A592F"/>
    <w:rsid w:val="003A5A68"/>
    <w:rsid w:val="003A5E2B"/>
    <w:rsid w:val="003A65B7"/>
    <w:rsid w:val="003A6DD7"/>
    <w:rsid w:val="003A6EDB"/>
    <w:rsid w:val="003A7234"/>
    <w:rsid w:val="003A75DF"/>
    <w:rsid w:val="003A7890"/>
    <w:rsid w:val="003A7DFB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2A4D"/>
    <w:rsid w:val="003B32F6"/>
    <w:rsid w:val="003B3515"/>
    <w:rsid w:val="003B3525"/>
    <w:rsid w:val="003B36F6"/>
    <w:rsid w:val="003B3B4F"/>
    <w:rsid w:val="003B4626"/>
    <w:rsid w:val="003B4905"/>
    <w:rsid w:val="003B4C75"/>
    <w:rsid w:val="003B50DE"/>
    <w:rsid w:val="003B53AB"/>
    <w:rsid w:val="003B53F4"/>
    <w:rsid w:val="003B584F"/>
    <w:rsid w:val="003B603C"/>
    <w:rsid w:val="003B6647"/>
    <w:rsid w:val="003B6CBB"/>
    <w:rsid w:val="003B6D0C"/>
    <w:rsid w:val="003B7DAD"/>
    <w:rsid w:val="003C001A"/>
    <w:rsid w:val="003C0BD2"/>
    <w:rsid w:val="003C0C51"/>
    <w:rsid w:val="003C0F6E"/>
    <w:rsid w:val="003C1080"/>
    <w:rsid w:val="003C1262"/>
    <w:rsid w:val="003C1BF4"/>
    <w:rsid w:val="003C1CF3"/>
    <w:rsid w:val="003C1D60"/>
    <w:rsid w:val="003C1F4C"/>
    <w:rsid w:val="003C2444"/>
    <w:rsid w:val="003C2700"/>
    <w:rsid w:val="003C2EB0"/>
    <w:rsid w:val="003C3F58"/>
    <w:rsid w:val="003C44E6"/>
    <w:rsid w:val="003C4C30"/>
    <w:rsid w:val="003C500D"/>
    <w:rsid w:val="003C5179"/>
    <w:rsid w:val="003C53DC"/>
    <w:rsid w:val="003C544A"/>
    <w:rsid w:val="003C57C3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7AFC"/>
    <w:rsid w:val="003D0954"/>
    <w:rsid w:val="003D0FA4"/>
    <w:rsid w:val="003D12FE"/>
    <w:rsid w:val="003D135E"/>
    <w:rsid w:val="003D1381"/>
    <w:rsid w:val="003D15E9"/>
    <w:rsid w:val="003D1A40"/>
    <w:rsid w:val="003D2AC7"/>
    <w:rsid w:val="003D3518"/>
    <w:rsid w:val="003D388E"/>
    <w:rsid w:val="003D3939"/>
    <w:rsid w:val="003D3A85"/>
    <w:rsid w:val="003D4120"/>
    <w:rsid w:val="003D41E2"/>
    <w:rsid w:val="003D459F"/>
    <w:rsid w:val="003D46F4"/>
    <w:rsid w:val="003D4807"/>
    <w:rsid w:val="003D4A42"/>
    <w:rsid w:val="003D4EFE"/>
    <w:rsid w:val="003D56A6"/>
    <w:rsid w:val="003D5A7C"/>
    <w:rsid w:val="003D5C81"/>
    <w:rsid w:val="003D5F7E"/>
    <w:rsid w:val="003D6D39"/>
    <w:rsid w:val="003D700F"/>
    <w:rsid w:val="003D72C8"/>
    <w:rsid w:val="003D7B49"/>
    <w:rsid w:val="003E00B5"/>
    <w:rsid w:val="003E0FF9"/>
    <w:rsid w:val="003E14CD"/>
    <w:rsid w:val="003E174A"/>
    <w:rsid w:val="003E1E32"/>
    <w:rsid w:val="003E2AE1"/>
    <w:rsid w:val="003E2C34"/>
    <w:rsid w:val="003E3289"/>
    <w:rsid w:val="003E3E6F"/>
    <w:rsid w:val="003E3E7D"/>
    <w:rsid w:val="003E429E"/>
    <w:rsid w:val="003E452E"/>
    <w:rsid w:val="003E4F36"/>
    <w:rsid w:val="003E58D1"/>
    <w:rsid w:val="003E5CC9"/>
    <w:rsid w:val="003E5DA2"/>
    <w:rsid w:val="003E6043"/>
    <w:rsid w:val="003E68C0"/>
    <w:rsid w:val="003E6E2C"/>
    <w:rsid w:val="003E7AB1"/>
    <w:rsid w:val="003E7D12"/>
    <w:rsid w:val="003E7F28"/>
    <w:rsid w:val="003F0FA2"/>
    <w:rsid w:val="003F192F"/>
    <w:rsid w:val="003F29A2"/>
    <w:rsid w:val="003F2C90"/>
    <w:rsid w:val="003F33C8"/>
    <w:rsid w:val="003F3521"/>
    <w:rsid w:val="003F3A3E"/>
    <w:rsid w:val="003F49CF"/>
    <w:rsid w:val="003F4ADC"/>
    <w:rsid w:val="003F50DD"/>
    <w:rsid w:val="003F5304"/>
    <w:rsid w:val="003F5EC1"/>
    <w:rsid w:val="003F6448"/>
    <w:rsid w:val="003F65D0"/>
    <w:rsid w:val="003F6E4E"/>
    <w:rsid w:val="003F7085"/>
    <w:rsid w:val="003F730A"/>
    <w:rsid w:val="003F7372"/>
    <w:rsid w:val="003F76A5"/>
    <w:rsid w:val="00400634"/>
    <w:rsid w:val="004007C6"/>
    <w:rsid w:val="00400F0C"/>
    <w:rsid w:val="00402118"/>
    <w:rsid w:val="0040214A"/>
    <w:rsid w:val="004026A7"/>
    <w:rsid w:val="004026C9"/>
    <w:rsid w:val="00402850"/>
    <w:rsid w:val="00402B32"/>
    <w:rsid w:val="004032C0"/>
    <w:rsid w:val="004033F2"/>
    <w:rsid w:val="004035B9"/>
    <w:rsid w:val="00404329"/>
    <w:rsid w:val="00404599"/>
    <w:rsid w:val="004048A7"/>
    <w:rsid w:val="00404BD3"/>
    <w:rsid w:val="00405CF4"/>
    <w:rsid w:val="00406475"/>
    <w:rsid w:val="0040712C"/>
    <w:rsid w:val="004075CD"/>
    <w:rsid w:val="00407D0F"/>
    <w:rsid w:val="00410254"/>
    <w:rsid w:val="00410571"/>
    <w:rsid w:val="004107DD"/>
    <w:rsid w:val="00410F8F"/>
    <w:rsid w:val="00410FB3"/>
    <w:rsid w:val="004113D9"/>
    <w:rsid w:val="00411554"/>
    <w:rsid w:val="004116FB"/>
    <w:rsid w:val="004117C2"/>
    <w:rsid w:val="00411B34"/>
    <w:rsid w:val="00411D04"/>
    <w:rsid w:val="0041211B"/>
    <w:rsid w:val="004123CB"/>
    <w:rsid w:val="00412AD2"/>
    <w:rsid w:val="00413181"/>
    <w:rsid w:val="004134FA"/>
    <w:rsid w:val="00413583"/>
    <w:rsid w:val="00413933"/>
    <w:rsid w:val="00413958"/>
    <w:rsid w:val="00413DB4"/>
    <w:rsid w:val="00415373"/>
    <w:rsid w:val="00415464"/>
    <w:rsid w:val="004154B4"/>
    <w:rsid w:val="00415B95"/>
    <w:rsid w:val="00415D3B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4B7"/>
    <w:rsid w:val="004226A5"/>
    <w:rsid w:val="00422867"/>
    <w:rsid w:val="0042317F"/>
    <w:rsid w:val="00423651"/>
    <w:rsid w:val="0042374C"/>
    <w:rsid w:val="004239D2"/>
    <w:rsid w:val="00423ACE"/>
    <w:rsid w:val="0042417A"/>
    <w:rsid w:val="004241DF"/>
    <w:rsid w:val="00424255"/>
    <w:rsid w:val="004243CF"/>
    <w:rsid w:val="004246DB"/>
    <w:rsid w:val="00425517"/>
    <w:rsid w:val="00425E8A"/>
    <w:rsid w:val="00426401"/>
    <w:rsid w:val="0042648C"/>
    <w:rsid w:val="0042685C"/>
    <w:rsid w:val="00426D4D"/>
    <w:rsid w:val="00427147"/>
    <w:rsid w:val="00427E9B"/>
    <w:rsid w:val="004312F4"/>
    <w:rsid w:val="0043181D"/>
    <w:rsid w:val="004319AA"/>
    <w:rsid w:val="004319E7"/>
    <w:rsid w:val="00431D0F"/>
    <w:rsid w:val="0043244C"/>
    <w:rsid w:val="004324F0"/>
    <w:rsid w:val="00432554"/>
    <w:rsid w:val="004325AB"/>
    <w:rsid w:val="004327EA"/>
    <w:rsid w:val="00433D10"/>
    <w:rsid w:val="00434129"/>
    <w:rsid w:val="00434560"/>
    <w:rsid w:val="004348D2"/>
    <w:rsid w:val="00434B9A"/>
    <w:rsid w:val="00434E71"/>
    <w:rsid w:val="00434E77"/>
    <w:rsid w:val="004353EE"/>
    <w:rsid w:val="00435B2C"/>
    <w:rsid w:val="00435BC8"/>
    <w:rsid w:val="00435E91"/>
    <w:rsid w:val="0043682F"/>
    <w:rsid w:val="00436A35"/>
    <w:rsid w:val="00436A42"/>
    <w:rsid w:val="00436C10"/>
    <w:rsid w:val="004406E2"/>
    <w:rsid w:val="00440E13"/>
    <w:rsid w:val="00440E93"/>
    <w:rsid w:val="004417FD"/>
    <w:rsid w:val="00441BB1"/>
    <w:rsid w:val="00441ED1"/>
    <w:rsid w:val="00441EF1"/>
    <w:rsid w:val="00441F0A"/>
    <w:rsid w:val="0044239F"/>
    <w:rsid w:val="0044297E"/>
    <w:rsid w:val="004429BE"/>
    <w:rsid w:val="004435EB"/>
    <w:rsid w:val="0044373A"/>
    <w:rsid w:val="00443C78"/>
    <w:rsid w:val="00444206"/>
    <w:rsid w:val="0044501D"/>
    <w:rsid w:val="00445493"/>
    <w:rsid w:val="0044598E"/>
    <w:rsid w:val="0044724E"/>
    <w:rsid w:val="00447290"/>
    <w:rsid w:val="00447E81"/>
    <w:rsid w:val="0045011C"/>
    <w:rsid w:val="00450EFB"/>
    <w:rsid w:val="00450F4F"/>
    <w:rsid w:val="00451600"/>
    <w:rsid w:val="0045183F"/>
    <w:rsid w:val="0045216B"/>
    <w:rsid w:val="00452E7F"/>
    <w:rsid w:val="00452F60"/>
    <w:rsid w:val="00453B46"/>
    <w:rsid w:val="00453BC2"/>
    <w:rsid w:val="00453C0F"/>
    <w:rsid w:val="00453E97"/>
    <w:rsid w:val="0045448D"/>
    <w:rsid w:val="004548D0"/>
    <w:rsid w:val="00454DF8"/>
    <w:rsid w:val="00454F36"/>
    <w:rsid w:val="0045519E"/>
    <w:rsid w:val="0045550F"/>
    <w:rsid w:val="00455D47"/>
    <w:rsid w:val="00455E62"/>
    <w:rsid w:val="004568F3"/>
    <w:rsid w:val="00456CC4"/>
    <w:rsid w:val="00460822"/>
    <w:rsid w:val="00460B1D"/>
    <w:rsid w:val="00460BE0"/>
    <w:rsid w:val="00461390"/>
    <w:rsid w:val="004615A1"/>
    <w:rsid w:val="00462AF7"/>
    <w:rsid w:val="00462BE4"/>
    <w:rsid w:val="0046301A"/>
    <w:rsid w:val="004633CC"/>
    <w:rsid w:val="0046362C"/>
    <w:rsid w:val="0046368C"/>
    <w:rsid w:val="004638A4"/>
    <w:rsid w:val="00463BF7"/>
    <w:rsid w:val="00463C02"/>
    <w:rsid w:val="00464933"/>
    <w:rsid w:val="00464AE8"/>
    <w:rsid w:val="00464E7C"/>
    <w:rsid w:val="0046574A"/>
    <w:rsid w:val="004665D9"/>
    <w:rsid w:val="00466F33"/>
    <w:rsid w:val="00466FCD"/>
    <w:rsid w:val="00467BBA"/>
    <w:rsid w:val="0047076A"/>
    <w:rsid w:val="00470B03"/>
    <w:rsid w:val="00470BC2"/>
    <w:rsid w:val="00470D8F"/>
    <w:rsid w:val="0047150F"/>
    <w:rsid w:val="00471786"/>
    <w:rsid w:val="004717D9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B2"/>
    <w:rsid w:val="00475BF8"/>
    <w:rsid w:val="00475C0C"/>
    <w:rsid w:val="00476131"/>
    <w:rsid w:val="00476671"/>
    <w:rsid w:val="004768ED"/>
    <w:rsid w:val="004774F5"/>
    <w:rsid w:val="00477782"/>
    <w:rsid w:val="00477B3B"/>
    <w:rsid w:val="00477FAC"/>
    <w:rsid w:val="0048030E"/>
    <w:rsid w:val="00480321"/>
    <w:rsid w:val="00480946"/>
    <w:rsid w:val="00481005"/>
    <w:rsid w:val="004811CE"/>
    <w:rsid w:val="0048169A"/>
    <w:rsid w:val="0048179C"/>
    <w:rsid w:val="004819EB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E61"/>
    <w:rsid w:val="00484F37"/>
    <w:rsid w:val="004856EA"/>
    <w:rsid w:val="004862BD"/>
    <w:rsid w:val="00486557"/>
    <w:rsid w:val="00486A63"/>
    <w:rsid w:val="00486B2E"/>
    <w:rsid w:val="00486FFF"/>
    <w:rsid w:val="00490ACE"/>
    <w:rsid w:val="00490BD3"/>
    <w:rsid w:val="00490D5F"/>
    <w:rsid w:val="00491390"/>
    <w:rsid w:val="00491E89"/>
    <w:rsid w:val="00492388"/>
    <w:rsid w:val="00493680"/>
    <w:rsid w:val="00493835"/>
    <w:rsid w:val="00493DC4"/>
    <w:rsid w:val="00495068"/>
    <w:rsid w:val="004953E0"/>
    <w:rsid w:val="00495508"/>
    <w:rsid w:val="00495785"/>
    <w:rsid w:val="00495A3B"/>
    <w:rsid w:val="00496339"/>
    <w:rsid w:val="00496501"/>
    <w:rsid w:val="004965A0"/>
    <w:rsid w:val="00496E8B"/>
    <w:rsid w:val="00496F51"/>
    <w:rsid w:val="00497603"/>
    <w:rsid w:val="00497F86"/>
    <w:rsid w:val="004A0545"/>
    <w:rsid w:val="004A05E9"/>
    <w:rsid w:val="004A0C48"/>
    <w:rsid w:val="004A0E7C"/>
    <w:rsid w:val="004A1235"/>
    <w:rsid w:val="004A214C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1E6"/>
    <w:rsid w:val="004A6D03"/>
    <w:rsid w:val="004A7474"/>
    <w:rsid w:val="004B058C"/>
    <w:rsid w:val="004B06C7"/>
    <w:rsid w:val="004B0745"/>
    <w:rsid w:val="004B07B4"/>
    <w:rsid w:val="004B1059"/>
    <w:rsid w:val="004B1132"/>
    <w:rsid w:val="004B24C8"/>
    <w:rsid w:val="004B2708"/>
    <w:rsid w:val="004B35BA"/>
    <w:rsid w:val="004B3648"/>
    <w:rsid w:val="004B3D63"/>
    <w:rsid w:val="004B4110"/>
    <w:rsid w:val="004B4476"/>
    <w:rsid w:val="004B4638"/>
    <w:rsid w:val="004B4C6F"/>
    <w:rsid w:val="004B57DA"/>
    <w:rsid w:val="004B5A0C"/>
    <w:rsid w:val="004B61AF"/>
    <w:rsid w:val="004B62AE"/>
    <w:rsid w:val="004B62FA"/>
    <w:rsid w:val="004B63A2"/>
    <w:rsid w:val="004B67D1"/>
    <w:rsid w:val="004B67E6"/>
    <w:rsid w:val="004B74B0"/>
    <w:rsid w:val="004B761D"/>
    <w:rsid w:val="004B7993"/>
    <w:rsid w:val="004B7E9C"/>
    <w:rsid w:val="004C0174"/>
    <w:rsid w:val="004C08A3"/>
    <w:rsid w:val="004C122A"/>
    <w:rsid w:val="004C12E2"/>
    <w:rsid w:val="004C18D2"/>
    <w:rsid w:val="004C2120"/>
    <w:rsid w:val="004C2C99"/>
    <w:rsid w:val="004C2CB4"/>
    <w:rsid w:val="004C392F"/>
    <w:rsid w:val="004C3FFD"/>
    <w:rsid w:val="004C4C83"/>
    <w:rsid w:val="004C5387"/>
    <w:rsid w:val="004C56DF"/>
    <w:rsid w:val="004C5AC0"/>
    <w:rsid w:val="004C5BEE"/>
    <w:rsid w:val="004C5CBB"/>
    <w:rsid w:val="004C5DEB"/>
    <w:rsid w:val="004C611D"/>
    <w:rsid w:val="004C62BB"/>
    <w:rsid w:val="004C66A8"/>
    <w:rsid w:val="004C7D13"/>
    <w:rsid w:val="004C7EF7"/>
    <w:rsid w:val="004D0794"/>
    <w:rsid w:val="004D1126"/>
    <w:rsid w:val="004D1216"/>
    <w:rsid w:val="004D1281"/>
    <w:rsid w:val="004D16FA"/>
    <w:rsid w:val="004D17BB"/>
    <w:rsid w:val="004D1D41"/>
    <w:rsid w:val="004D205F"/>
    <w:rsid w:val="004D2769"/>
    <w:rsid w:val="004D27B8"/>
    <w:rsid w:val="004D3077"/>
    <w:rsid w:val="004D310E"/>
    <w:rsid w:val="004D45EB"/>
    <w:rsid w:val="004D4C4E"/>
    <w:rsid w:val="004D591D"/>
    <w:rsid w:val="004D5C95"/>
    <w:rsid w:val="004D614E"/>
    <w:rsid w:val="004D6215"/>
    <w:rsid w:val="004D6630"/>
    <w:rsid w:val="004D67C0"/>
    <w:rsid w:val="004D7425"/>
    <w:rsid w:val="004D777F"/>
    <w:rsid w:val="004D78B7"/>
    <w:rsid w:val="004D7CDD"/>
    <w:rsid w:val="004E061A"/>
    <w:rsid w:val="004E0A63"/>
    <w:rsid w:val="004E0EA6"/>
    <w:rsid w:val="004E11C4"/>
    <w:rsid w:val="004E1C1B"/>
    <w:rsid w:val="004E1F62"/>
    <w:rsid w:val="004E2357"/>
    <w:rsid w:val="004E2948"/>
    <w:rsid w:val="004E2EB7"/>
    <w:rsid w:val="004E34BB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723F"/>
    <w:rsid w:val="004E775B"/>
    <w:rsid w:val="004E78CB"/>
    <w:rsid w:val="004F036C"/>
    <w:rsid w:val="004F03E5"/>
    <w:rsid w:val="004F0FBA"/>
    <w:rsid w:val="004F147A"/>
    <w:rsid w:val="004F161F"/>
    <w:rsid w:val="004F1854"/>
    <w:rsid w:val="004F1F41"/>
    <w:rsid w:val="004F2A24"/>
    <w:rsid w:val="004F2ACD"/>
    <w:rsid w:val="004F2B7E"/>
    <w:rsid w:val="004F2E4C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4BC"/>
    <w:rsid w:val="004F5AAD"/>
    <w:rsid w:val="004F5B0C"/>
    <w:rsid w:val="004F5B55"/>
    <w:rsid w:val="004F633B"/>
    <w:rsid w:val="004F733A"/>
    <w:rsid w:val="004F7B80"/>
    <w:rsid w:val="004F7F60"/>
    <w:rsid w:val="004F7FB1"/>
    <w:rsid w:val="005000EA"/>
    <w:rsid w:val="005000F0"/>
    <w:rsid w:val="005009D9"/>
    <w:rsid w:val="00500FC4"/>
    <w:rsid w:val="0050108C"/>
    <w:rsid w:val="00501280"/>
    <w:rsid w:val="005017C8"/>
    <w:rsid w:val="005018B1"/>
    <w:rsid w:val="00501D8C"/>
    <w:rsid w:val="00501DAF"/>
    <w:rsid w:val="005023D4"/>
    <w:rsid w:val="00502A4E"/>
    <w:rsid w:val="00503133"/>
    <w:rsid w:val="00503A6F"/>
    <w:rsid w:val="00503E0C"/>
    <w:rsid w:val="00504296"/>
    <w:rsid w:val="00504586"/>
    <w:rsid w:val="00504BED"/>
    <w:rsid w:val="00505185"/>
    <w:rsid w:val="00505611"/>
    <w:rsid w:val="00505A13"/>
    <w:rsid w:val="0050756E"/>
    <w:rsid w:val="00507DE9"/>
    <w:rsid w:val="0051028F"/>
    <w:rsid w:val="00511059"/>
    <w:rsid w:val="005117F1"/>
    <w:rsid w:val="00511ECF"/>
    <w:rsid w:val="005120A4"/>
    <w:rsid w:val="00512187"/>
    <w:rsid w:val="00512314"/>
    <w:rsid w:val="005127D8"/>
    <w:rsid w:val="005128D4"/>
    <w:rsid w:val="00512A3D"/>
    <w:rsid w:val="00512C4C"/>
    <w:rsid w:val="00513383"/>
    <w:rsid w:val="00513462"/>
    <w:rsid w:val="00513486"/>
    <w:rsid w:val="005136E2"/>
    <w:rsid w:val="00513CD9"/>
    <w:rsid w:val="00514082"/>
    <w:rsid w:val="00514237"/>
    <w:rsid w:val="00514EC8"/>
    <w:rsid w:val="00515915"/>
    <w:rsid w:val="00515962"/>
    <w:rsid w:val="0051607D"/>
    <w:rsid w:val="00516623"/>
    <w:rsid w:val="00517741"/>
    <w:rsid w:val="00517F52"/>
    <w:rsid w:val="005201C5"/>
    <w:rsid w:val="005204FF"/>
    <w:rsid w:val="005206F9"/>
    <w:rsid w:val="0052092A"/>
    <w:rsid w:val="005209DF"/>
    <w:rsid w:val="00520A1B"/>
    <w:rsid w:val="00520CE3"/>
    <w:rsid w:val="0052125E"/>
    <w:rsid w:val="00521AB4"/>
    <w:rsid w:val="00522110"/>
    <w:rsid w:val="0052286C"/>
    <w:rsid w:val="00522F85"/>
    <w:rsid w:val="0052344B"/>
    <w:rsid w:val="00523A52"/>
    <w:rsid w:val="00523CC7"/>
    <w:rsid w:val="00523E21"/>
    <w:rsid w:val="0052408C"/>
    <w:rsid w:val="005241AA"/>
    <w:rsid w:val="00524398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30216"/>
    <w:rsid w:val="005303F0"/>
    <w:rsid w:val="00530597"/>
    <w:rsid w:val="005305EC"/>
    <w:rsid w:val="00530DAE"/>
    <w:rsid w:val="00531840"/>
    <w:rsid w:val="00532065"/>
    <w:rsid w:val="0053226A"/>
    <w:rsid w:val="005323D4"/>
    <w:rsid w:val="0053264D"/>
    <w:rsid w:val="00532BDB"/>
    <w:rsid w:val="0053307F"/>
    <w:rsid w:val="00533D61"/>
    <w:rsid w:val="00534D21"/>
    <w:rsid w:val="005352E3"/>
    <w:rsid w:val="00535EA7"/>
    <w:rsid w:val="005364B4"/>
    <w:rsid w:val="0053681C"/>
    <w:rsid w:val="005368AB"/>
    <w:rsid w:val="00536DD3"/>
    <w:rsid w:val="00537B18"/>
    <w:rsid w:val="00540EA8"/>
    <w:rsid w:val="00541649"/>
    <w:rsid w:val="005419EF"/>
    <w:rsid w:val="00542A9D"/>
    <w:rsid w:val="005430E0"/>
    <w:rsid w:val="00543727"/>
    <w:rsid w:val="00545033"/>
    <w:rsid w:val="00545087"/>
    <w:rsid w:val="005453A8"/>
    <w:rsid w:val="00546C7E"/>
    <w:rsid w:val="0054719E"/>
    <w:rsid w:val="0054757E"/>
    <w:rsid w:val="00547628"/>
    <w:rsid w:val="00550A1E"/>
    <w:rsid w:val="00550DD2"/>
    <w:rsid w:val="00551773"/>
    <w:rsid w:val="00551BCF"/>
    <w:rsid w:val="0055205D"/>
    <w:rsid w:val="00552469"/>
    <w:rsid w:val="005528FA"/>
    <w:rsid w:val="00552AEA"/>
    <w:rsid w:val="00552DCD"/>
    <w:rsid w:val="00553134"/>
    <w:rsid w:val="00553AC1"/>
    <w:rsid w:val="00554D87"/>
    <w:rsid w:val="00554E80"/>
    <w:rsid w:val="00555558"/>
    <w:rsid w:val="00555565"/>
    <w:rsid w:val="00555937"/>
    <w:rsid w:val="00556A31"/>
    <w:rsid w:val="00556F73"/>
    <w:rsid w:val="00557A8E"/>
    <w:rsid w:val="00557BB0"/>
    <w:rsid w:val="00560769"/>
    <w:rsid w:val="00560D6A"/>
    <w:rsid w:val="0056169D"/>
    <w:rsid w:val="00561A09"/>
    <w:rsid w:val="00561D01"/>
    <w:rsid w:val="00561D5F"/>
    <w:rsid w:val="00561EAB"/>
    <w:rsid w:val="005629D0"/>
    <w:rsid w:val="00562A6E"/>
    <w:rsid w:val="00562B42"/>
    <w:rsid w:val="00563B31"/>
    <w:rsid w:val="00563D62"/>
    <w:rsid w:val="0056476B"/>
    <w:rsid w:val="00564868"/>
    <w:rsid w:val="00564BB8"/>
    <w:rsid w:val="00564F49"/>
    <w:rsid w:val="00564FB5"/>
    <w:rsid w:val="00565049"/>
    <w:rsid w:val="00565236"/>
    <w:rsid w:val="0056526C"/>
    <w:rsid w:val="0056592F"/>
    <w:rsid w:val="00565DD7"/>
    <w:rsid w:val="00565EFA"/>
    <w:rsid w:val="00566212"/>
    <w:rsid w:val="0056651D"/>
    <w:rsid w:val="00566773"/>
    <w:rsid w:val="00566842"/>
    <w:rsid w:val="00566BA6"/>
    <w:rsid w:val="00566EF9"/>
    <w:rsid w:val="005674D4"/>
    <w:rsid w:val="00567501"/>
    <w:rsid w:val="00567C82"/>
    <w:rsid w:val="00570034"/>
    <w:rsid w:val="005708CF"/>
    <w:rsid w:val="00570A62"/>
    <w:rsid w:val="00570CA6"/>
    <w:rsid w:val="00571F84"/>
    <w:rsid w:val="005720B5"/>
    <w:rsid w:val="005723A5"/>
    <w:rsid w:val="00572A5A"/>
    <w:rsid w:val="005730D2"/>
    <w:rsid w:val="005733A6"/>
    <w:rsid w:val="00573635"/>
    <w:rsid w:val="005742C3"/>
    <w:rsid w:val="005745BF"/>
    <w:rsid w:val="005755F9"/>
    <w:rsid w:val="00575E84"/>
    <w:rsid w:val="00576539"/>
    <w:rsid w:val="0057660A"/>
    <w:rsid w:val="00576AB1"/>
    <w:rsid w:val="00576DF2"/>
    <w:rsid w:val="00576DFE"/>
    <w:rsid w:val="00577230"/>
    <w:rsid w:val="005772B1"/>
    <w:rsid w:val="00577438"/>
    <w:rsid w:val="005774F4"/>
    <w:rsid w:val="0058055D"/>
    <w:rsid w:val="005805EE"/>
    <w:rsid w:val="00580F88"/>
    <w:rsid w:val="0058170E"/>
    <w:rsid w:val="00581ED9"/>
    <w:rsid w:val="00582019"/>
    <w:rsid w:val="00582704"/>
    <w:rsid w:val="00582FF3"/>
    <w:rsid w:val="00583A0D"/>
    <w:rsid w:val="00584B4F"/>
    <w:rsid w:val="00586447"/>
    <w:rsid w:val="00586776"/>
    <w:rsid w:val="00586889"/>
    <w:rsid w:val="00586895"/>
    <w:rsid w:val="00586DA7"/>
    <w:rsid w:val="005870AA"/>
    <w:rsid w:val="005870BA"/>
    <w:rsid w:val="00587291"/>
    <w:rsid w:val="005878EA"/>
    <w:rsid w:val="00587983"/>
    <w:rsid w:val="00587B54"/>
    <w:rsid w:val="00590128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A29"/>
    <w:rsid w:val="00592EE7"/>
    <w:rsid w:val="00593608"/>
    <w:rsid w:val="00593625"/>
    <w:rsid w:val="00593922"/>
    <w:rsid w:val="00593A92"/>
    <w:rsid w:val="00594021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723"/>
    <w:rsid w:val="005A0BBA"/>
    <w:rsid w:val="005A12B5"/>
    <w:rsid w:val="005A1936"/>
    <w:rsid w:val="005A1A75"/>
    <w:rsid w:val="005A1DCF"/>
    <w:rsid w:val="005A2397"/>
    <w:rsid w:val="005A2831"/>
    <w:rsid w:val="005A3937"/>
    <w:rsid w:val="005A3F8D"/>
    <w:rsid w:val="005A41EF"/>
    <w:rsid w:val="005A4C49"/>
    <w:rsid w:val="005A5489"/>
    <w:rsid w:val="005A55AD"/>
    <w:rsid w:val="005A5846"/>
    <w:rsid w:val="005A6F7E"/>
    <w:rsid w:val="005A7D32"/>
    <w:rsid w:val="005B0670"/>
    <w:rsid w:val="005B08A9"/>
    <w:rsid w:val="005B0956"/>
    <w:rsid w:val="005B1F92"/>
    <w:rsid w:val="005B231C"/>
    <w:rsid w:val="005B265F"/>
    <w:rsid w:val="005B334E"/>
    <w:rsid w:val="005B35E3"/>
    <w:rsid w:val="005B3671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FCB"/>
    <w:rsid w:val="005C1D1D"/>
    <w:rsid w:val="005C221A"/>
    <w:rsid w:val="005C23AB"/>
    <w:rsid w:val="005C24A9"/>
    <w:rsid w:val="005C2955"/>
    <w:rsid w:val="005C2BBA"/>
    <w:rsid w:val="005C2BF4"/>
    <w:rsid w:val="005C4952"/>
    <w:rsid w:val="005C4B52"/>
    <w:rsid w:val="005C5483"/>
    <w:rsid w:val="005C571E"/>
    <w:rsid w:val="005C69F1"/>
    <w:rsid w:val="005C6C7B"/>
    <w:rsid w:val="005C6DF8"/>
    <w:rsid w:val="005C7207"/>
    <w:rsid w:val="005C73D4"/>
    <w:rsid w:val="005D00EC"/>
    <w:rsid w:val="005D149D"/>
    <w:rsid w:val="005D1852"/>
    <w:rsid w:val="005D22F3"/>
    <w:rsid w:val="005D25E4"/>
    <w:rsid w:val="005D3D8F"/>
    <w:rsid w:val="005D40C1"/>
    <w:rsid w:val="005D4CD1"/>
    <w:rsid w:val="005D507E"/>
    <w:rsid w:val="005D587E"/>
    <w:rsid w:val="005D688E"/>
    <w:rsid w:val="005D735D"/>
    <w:rsid w:val="005D7DA2"/>
    <w:rsid w:val="005E03DC"/>
    <w:rsid w:val="005E0AEB"/>
    <w:rsid w:val="005E0CC1"/>
    <w:rsid w:val="005E0F2B"/>
    <w:rsid w:val="005E120D"/>
    <w:rsid w:val="005E1273"/>
    <w:rsid w:val="005E1425"/>
    <w:rsid w:val="005E1587"/>
    <w:rsid w:val="005E1600"/>
    <w:rsid w:val="005E1A94"/>
    <w:rsid w:val="005E1F01"/>
    <w:rsid w:val="005E25DC"/>
    <w:rsid w:val="005E2788"/>
    <w:rsid w:val="005E36DC"/>
    <w:rsid w:val="005E38EE"/>
    <w:rsid w:val="005E4073"/>
    <w:rsid w:val="005E4626"/>
    <w:rsid w:val="005E4978"/>
    <w:rsid w:val="005E5CD1"/>
    <w:rsid w:val="005E5D15"/>
    <w:rsid w:val="005E6722"/>
    <w:rsid w:val="005E6BB6"/>
    <w:rsid w:val="005E6BBA"/>
    <w:rsid w:val="005E6D79"/>
    <w:rsid w:val="005E70BD"/>
    <w:rsid w:val="005E71DC"/>
    <w:rsid w:val="005F04FD"/>
    <w:rsid w:val="005F1212"/>
    <w:rsid w:val="005F17CD"/>
    <w:rsid w:val="005F20E1"/>
    <w:rsid w:val="005F278D"/>
    <w:rsid w:val="005F2D02"/>
    <w:rsid w:val="005F38AF"/>
    <w:rsid w:val="005F3F37"/>
    <w:rsid w:val="005F42F0"/>
    <w:rsid w:val="005F5154"/>
    <w:rsid w:val="005F5380"/>
    <w:rsid w:val="005F555E"/>
    <w:rsid w:val="005F5E24"/>
    <w:rsid w:val="005F5F28"/>
    <w:rsid w:val="005F61B9"/>
    <w:rsid w:val="005F6235"/>
    <w:rsid w:val="005F64F3"/>
    <w:rsid w:val="005F6FAE"/>
    <w:rsid w:val="005F71E9"/>
    <w:rsid w:val="005F739A"/>
    <w:rsid w:val="005F7B6F"/>
    <w:rsid w:val="005F7C05"/>
    <w:rsid w:val="00600D1F"/>
    <w:rsid w:val="00600EFE"/>
    <w:rsid w:val="006023AF"/>
    <w:rsid w:val="0060276F"/>
    <w:rsid w:val="00602949"/>
    <w:rsid w:val="00602CF0"/>
    <w:rsid w:val="006035A8"/>
    <w:rsid w:val="00603A91"/>
    <w:rsid w:val="00603CC7"/>
    <w:rsid w:val="00604227"/>
    <w:rsid w:val="0060439F"/>
    <w:rsid w:val="00604681"/>
    <w:rsid w:val="00604A83"/>
    <w:rsid w:val="00604F9D"/>
    <w:rsid w:val="00605158"/>
    <w:rsid w:val="006054DD"/>
    <w:rsid w:val="0060608F"/>
    <w:rsid w:val="00607CDD"/>
    <w:rsid w:val="006103EA"/>
    <w:rsid w:val="00610FBD"/>
    <w:rsid w:val="00611208"/>
    <w:rsid w:val="00611269"/>
    <w:rsid w:val="00611646"/>
    <w:rsid w:val="00611C32"/>
    <w:rsid w:val="00612146"/>
    <w:rsid w:val="00612A62"/>
    <w:rsid w:val="006130A6"/>
    <w:rsid w:val="00613308"/>
    <w:rsid w:val="006135FD"/>
    <w:rsid w:val="00613889"/>
    <w:rsid w:val="0061389E"/>
    <w:rsid w:val="00613F89"/>
    <w:rsid w:val="006142E5"/>
    <w:rsid w:val="006145AD"/>
    <w:rsid w:val="006149DD"/>
    <w:rsid w:val="00614BF0"/>
    <w:rsid w:val="00614D90"/>
    <w:rsid w:val="0061529F"/>
    <w:rsid w:val="00615304"/>
    <w:rsid w:val="0061536D"/>
    <w:rsid w:val="00615449"/>
    <w:rsid w:val="006154B8"/>
    <w:rsid w:val="00615573"/>
    <w:rsid w:val="00615D5C"/>
    <w:rsid w:val="00615DF9"/>
    <w:rsid w:val="0061632E"/>
    <w:rsid w:val="006179EA"/>
    <w:rsid w:val="00617BFF"/>
    <w:rsid w:val="0062058F"/>
    <w:rsid w:val="00620E29"/>
    <w:rsid w:val="00621961"/>
    <w:rsid w:val="00621997"/>
    <w:rsid w:val="00621EE9"/>
    <w:rsid w:val="00622044"/>
    <w:rsid w:val="006225C6"/>
    <w:rsid w:val="00622E22"/>
    <w:rsid w:val="0062354F"/>
    <w:rsid w:val="006236D6"/>
    <w:rsid w:val="0062377D"/>
    <w:rsid w:val="00623C1F"/>
    <w:rsid w:val="00623F6C"/>
    <w:rsid w:val="006240F1"/>
    <w:rsid w:val="006242F4"/>
    <w:rsid w:val="00624E96"/>
    <w:rsid w:val="00625853"/>
    <w:rsid w:val="00625B50"/>
    <w:rsid w:val="00625B55"/>
    <w:rsid w:val="00626233"/>
    <w:rsid w:val="00627C1A"/>
    <w:rsid w:val="00630094"/>
    <w:rsid w:val="00630325"/>
    <w:rsid w:val="006307CE"/>
    <w:rsid w:val="006309D7"/>
    <w:rsid w:val="006309E5"/>
    <w:rsid w:val="00630D39"/>
    <w:rsid w:val="00631290"/>
    <w:rsid w:val="006312F1"/>
    <w:rsid w:val="00632352"/>
    <w:rsid w:val="006323BB"/>
    <w:rsid w:val="00632E9F"/>
    <w:rsid w:val="00633620"/>
    <w:rsid w:val="00633DBE"/>
    <w:rsid w:val="006346CA"/>
    <w:rsid w:val="006346CC"/>
    <w:rsid w:val="006348FC"/>
    <w:rsid w:val="00635426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C1C"/>
    <w:rsid w:val="00642130"/>
    <w:rsid w:val="006425BB"/>
    <w:rsid w:val="006429B7"/>
    <w:rsid w:val="00642A9D"/>
    <w:rsid w:val="006432DA"/>
    <w:rsid w:val="00643459"/>
    <w:rsid w:val="00643D91"/>
    <w:rsid w:val="0064410E"/>
    <w:rsid w:val="006442C2"/>
    <w:rsid w:val="006444FB"/>
    <w:rsid w:val="00644658"/>
    <w:rsid w:val="006451FB"/>
    <w:rsid w:val="006467BD"/>
    <w:rsid w:val="00646F9A"/>
    <w:rsid w:val="006470FD"/>
    <w:rsid w:val="006502E1"/>
    <w:rsid w:val="00651026"/>
    <w:rsid w:val="006513EB"/>
    <w:rsid w:val="00651B3A"/>
    <w:rsid w:val="00651CE6"/>
    <w:rsid w:val="006521C6"/>
    <w:rsid w:val="0065239A"/>
    <w:rsid w:val="006525EF"/>
    <w:rsid w:val="00652EB7"/>
    <w:rsid w:val="006538AD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577BA"/>
    <w:rsid w:val="00660770"/>
    <w:rsid w:val="00661380"/>
    <w:rsid w:val="006615B9"/>
    <w:rsid w:val="00661AE4"/>
    <w:rsid w:val="00661BF3"/>
    <w:rsid w:val="00662350"/>
    <w:rsid w:val="00662A80"/>
    <w:rsid w:val="00662D77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5FE8"/>
    <w:rsid w:val="006664C0"/>
    <w:rsid w:val="0066662A"/>
    <w:rsid w:val="00666742"/>
    <w:rsid w:val="006668B7"/>
    <w:rsid w:val="00666DAE"/>
    <w:rsid w:val="006679CE"/>
    <w:rsid w:val="00670007"/>
    <w:rsid w:val="00671776"/>
    <w:rsid w:val="006720AA"/>
    <w:rsid w:val="006721CD"/>
    <w:rsid w:val="00672382"/>
    <w:rsid w:val="00672D47"/>
    <w:rsid w:val="006735F1"/>
    <w:rsid w:val="0067374A"/>
    <w:rsid w:val="00673A9F"/>
    <w:rsid w:val="00673D8A"/>
    <w:rsid w:val="00673F8A"/>
    <w:rsid w:val="0067404E"/>
    <w:rsid w:val="00674424"/>
    <w:rsid w:val="00674D9D"/>
    <w:rsid w:val="0067519A"/>
    <w:rsid w:val="00675BAA"/>
    <w:rsid w:val="00676149"/>
    <w:rsid w:val="0067685A"/>
    <w:rsid w:val="0067725B"/>
    <w:rsid w:val="00677457"/>
    <w:rsid w:val="00677ECF"/>
    <w:rsid w:val="0068029B"/>
    <w:rsid w:val="00680492"/>
    <w:rsid w:val="00680CA8"/>
    <w:rsid w:val="00681001"/>
    <w:rsid w:val="00681B79"/>
    <w:rsid w:val="00681FF9"/>
    <w:rsid w:val="00682372"/>
    <w:rsid w:val="00683D98"/>
    <w:rsid w:val="0068401F"/>
    <w:rsid w:val="00684036"/>
    <w:rsid w:val="00684070"/>
    <w:rsid w:val="00684C20"/>
    <w:rsid w:val="00684E77"/>
    <w:rsid w:val="00685869"/>
    <w:rsid w:val="00685A2C"/>
    <w:rsid w:val="00685A50"/>
    <w:rsid w:val="00685CB7"/>
    <w:rsid w:val="00685CD6"/>
    <w:rsid w:val="00685DA9"/>
    <w:rsid w:val="00687B02"/>
    <w:rsid w:val="0069074D"/>
    <w:rsid w:val="006915C4"/>
    <w:rsid w:val="00691F1F"/>
    <w:rsid w:val="00693496"/>
    <w:rsid w:val="00693E71"/>
    <w:rsid w:val="00693ED5"/>
    <w:rsid w:val="00694106"/>
    <w:rsid w:val="00694537"/>
    <w:rsid w:val="00694B52"/>
    <w:rsid w:val="0069507A"/>
    <w:rsid w:val="006951B6"/>
    <w:rsid w:val="00695989"/>
    <w:rsid w:val="006965EF"/>
    <w:rsid w:val="00696AC9"/>
    <w:rsid w:val="00696C07"/>
    <w:rsid w:val="00697242"/>
    <w:rsid w:val="0069725E"/>
    <w:rsid w:val="00697263"/>
    <w:rsid w:val="00697303"/>
    <w:rsid w:val="00697E43"/>
    <w:rsid w:val="006A0254"/>
    <w:rsid w:val="006A026B"/>
    <w:rsid w:val="006A02C9"/>
    <w:rsid w:val="006A0418"/>
    <w:rsid w:val="006A0518"/>
    <w:rsid w:val="006A0A53"/>
    <w:rsid w:val="006A0AEE"/>
    <w:rsid w:val="006A1325"/>
    <w:rsid w:val="006A1493"/>
    <w:rsid w:val="006A1D27"/>
    <w:rsid w:val="006A2C61"/>
    <w:rsid w:val="006A320A"/>
    <w:rsid w:val="006A3537"/>
    <w:rsid w:val="006A3982"/>
    <w:rsid w:val="006A3B94"/>
    <w:rsid w:val="006A3D04"/>
    <w:rsid w:val="006A4143"/>
    <w:rsid w:val="006A435F"/>
    <w:rsid w:val="006A445C"/>
    <w:rsid w:val="006A4844"/>
    <w:rsid w:val="006A5AD1"/>
    <w:rsid w:val="006A5D38"/>
    <w:rsid w:val="006A6856"/>
    <w:rsid w:val="006A6D80"/>
    <w:rsid w:val="006A7292"/>
    <w:rsid w:val="006A79E8"/>
    <w:rsid w:val="006A7D59"/>
    <w:rsid w:val="006B005E"/>
    <w:rsid w:val="006B02C2"/>
    <w:rsid w:val="006B0BB2"/>
    <w:rsid w:val="006B0DB0"/>
    <w:rsid w:val="006B1130"/>
    <w:rsid w:val="006B1ADC"/>
    <w:rsid w:val="006B1CA6"/>
    <w:rsid w:val="006B1E22"/>
    <w:rsid w:val="006B26E4"/>
    <w:rsid w:val="006B2AE0"/>
    <w:rsid w:val="006B2BC5"/>
    <w:rsid w:val="006B304E"/>
    <w:rsid w:val="006B34F7"/>
    <w:rsid w:val="006B3611"/>
    <w:rsid w:val="006B3735"/>
    <w:rsid w:val="006B43D9"/>
    <w:rsid w:val="006B43FA"/>
    <w:rsid w:val="006B4909"/>
    <w:rsid w:val="006B4F69"/>
    <w:rsid w:val="006B52BD"/>
    <w:rsid w:val="006B553A"/>
    <w:rsid w:val="006B5CD3"/>
    <w:rsid w:val="006B5DE5"/>
    <w:rsid w:val="006B60DD"/>
    <w:rsid w:val="006B6917"/>
    <w:rsid w:val="006B69A2"/>
    <w:rsid w:val="006B6A48"/>
    <w:rsid w:val="006B7F30"/>
    <w:rsid w:val="006C06B9"/>
    <w:rsid w:val="006C0BC3"/>
    <w:rsid w:val="006C0FFB"/>
    <w:rsid w:val="006C13A5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8F2"/>
    <w:rsid w:val="006C4C70"/>
    <w:rsid w:val="006C4CCB"/>
    <w:rsid w:val="006C4D56"/>
    <w:rsid w:val="006C4E65"/>
    <w:rsid w:val="006C5053"/>
    <w:rsid w:val="006C5121"/>
    <w:rsid w:val="006C54E9"/>
    <w:rsid w:val="006C59A3"/>
    <w:rsid w:val="006C6800"/>
    <w:rsid w:val="006C6D7C"/>
    <w:rsid w:val="006C75E2"/>
    <w:rsid w:val="006C760E"/>
    <w:rsid w:val="006C771C"/>
    <w:rsid w:val="006D005E"/>
    <w:rsid w:val="006D02F0"/>
    <w:rsid w:val="006D09BE"/>
    <w:rsid w:val="006D0BE4"/>
    <w:rsid w:val="006D0F50"/>
    <w:rsid w:val="006D1170"/>
    <w:rsid w:val="006D1250"/>
    <w:rsid w:val="006D1867"/>
    <w:rsid w:val="006D2383"/>
    <w:rsid w:val="006D24E2"/>
    <w:rsid w:val="006D2A95"/>
    <w:rsid w:val="006D2E84"/>
    <w:rsid w:val="006D2F71"/>
    <w:rsid w:val="006D3AB9"/>
    <w:rsid w:val="006D3D1B"/>
    <w:rsid w:val="006D446C"/>
    <w:rsid w:val="006D46B1"/>
    <w:rsid w:val="006D4B7F"/>
    <w:rsid w:val="006D4E08"/>
    <w:rsid w:val="006D4F4F"/>
    <w:rsid w:val="006D53EA"/>
    <w:rsid w:val="006D5566"/>
    <w:rsid w:val="006D5971"/>
    <w:rsid w:val="006D598D"/>
    <w:rsid w:val="006D5A76"/>
    <w:rsid w:val="006D6801"/>
    <w:rsid w:val="006D68F5"/>
    <w:rsid w:val="006D6DE4"/>
    <w:rsid w:val="006D78E7"/>
    <w:rsid w:val="006D7D6E"/>
    <w:rsid w:val="006D7F64"/>
    <w:rsid w:val="006E00A9"/>
    <w:rsid w:val="006E05ED"/>
    <w:rsid w:val="006E06AE"/>
    <w:rsid w:val="006E087F"/>
    <w:rsid w:val="006E08E2"/>
    <w:rsid w:val="006E0B90"/>
    <w:rsid w:val="006E1FC3"/>
    <w:rsid w:val="006E2418"/>
    <w:rsid w:val="006E2E4B"/>
    <w:rsid w:val="006E2F3E"/>
    <w:rsid w:val="006E330C"/>
    <w:rsid w:val="006E394F"/>
    <w:rsid w:val="006E3A6C"/>
    <w:rsid w:val="006E3A8C"/>
    <w:rsid w:val="006E3E93"/>
    <w:rsid w:val="006E47C5"/>
    <w:rsid w:val="006E48E5"/>
    <w:rsid w:val="006E4960"/>
    <w:rsid w:val="006E4C5B"/>
    <w:rsid w:val="006E51B9"/>
    <w:rsid w:val="006E527A"/>
    <w:rsid w:val="006E56C4"/>
    <w:rsid w:val="006E5FC4"/>
    <w:rsid w:val="006E60E4"/>
    <w:rsid w:val="006E6286"/>
    <w:rsid w:val="006E64A9"/>
    <w:rsid w:val="006E7292"/>
    <w:rsid w:val="006F1E19"/>
    <w:rsid w:val="006F1FDC"/>
    <w:rsid w:val="006F26FC"/>
    <w:rsid w:val="006F2C1B"/>
    <w:rsid w:val="006F2DF8"/>
    <w:rsid w:val="006F3421"/>
    <w:rsid w:val="006F3660"/>
    <w:rsid w:val="006F3852"/>
    <w:rsid w:val="006F39B6"/>
    <w:rsid w:val="006F3DDA"/>
    <w:rsid w:val="006F468F"/>
    <w:rsid w:val="006F5456"/>
    <w:rsid w:val="006F55EE"/>
    <w:rsid w:val="006F5BFD"/>
    <w:rsid w:val="006F66E6"/>
    <w:rsid w:val="006F73A1"/>
    <w:rsid w:val="006F7D7E"/>
    <w:rsid w:val="00700572"/>
    <w:rsid w:val="007009C9"/>
    <w:rsid w:val="0070136F"/>
    <w:rsid w:val="007014DA"/>
    <w:rsid w:val="00701A3E"/>
    <w:rsid w:val="00701BE2"/>
    <w:rsid w:val="00702326"/>
    <w:rsid w:val="0070367D"/>
    <w:rsid w:val="0070372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35B"/>
    <w:rsid w:val="007107A3"/>
    <w:rsid w:val="007107EA"/>
    <w:rsid w:val="00710869"/>
    <w:rsid w:val="00710AA8"/>
    <w:rsid w:val="00711451"/>
    <w:rsid w:val="007117B1"/>
    <w:rsid w:val="007120DD"/>
    <w:rsid w:val="007127BB"/>
    <w:rsid w:val="00712B00"/>
    <w:rsid w:val="00712B1D"/>
    <w:rsid w:val="00712C17"/>
    <w:rsid w:val="00712C50"/>
    <w:rsid w:val="00712CB4"/>
    <w:rsid w:val="00713A62"/>
    <w:rsid w:val="00713D9F"/>
    <w:rsid w:val="00713EDB"/>
    <w:rsid w:val="007140F8"/>
    <w:rsid w:val="0071474C"/>
    <w:rsid w:val="00714FB3"/>
    <w:rsid w:val="00715089"/>
    <w:rsid w:val="007151EC"/>
    <w:rsid w:val="0071528D"/>
    <w:rsid w:val="007161AF"/>
    <w:rsid w:val="007161FC"/>
    <w:rsid w:val="0071620B"/>
    <w:rsid w:val="00716366"/>
    <w:rsid w:val="00716859"/>
    <w:rsid w:val="007168FD"/>
    <w:rsid w:val="0071699E"/>
    <w:rsid w:val="00716D24"/>
    <w:rsid w:val="00716E8D"/>
    <w:rsid w:val="0071769C"/>
    <w:rsid w:val="007177AB"/>
    <w:rsid w:val="00717B55"/>
    <w:rsid w:val="00717BC2"/>
    <w:rsid w:val="00720032"/>
    <w:rsid w:val="0072046E"/>
    <w:rsid w:val="00720BA0"/>
    <w:rsid w:val="00720D79"/>
    <w:rsid w:val="00720F07"/>
    <w:rsid w:val="00721719"/>
    <w:rsid w:val="00721C16"/>
    <w:rsid w:val="007220CF"/>
    <w:rsid w:val="007220E4"/>
    <w:rsid w:val="0072277F"/>
    <w:rsid w:val="007228A3"/>
    <w:rsid w:val="00722A0C"/>
    <w:rsid w:val="00722C0A"/>
    <w:rsid w:val="00722E22"/>
    <w:rsid w:val="0072372B"/>
    <w:rsid w:val="00723D58"/>
    <w:rsid w:val="00723EC0"/>
    <w:rsid w:val="0072407A"/>
    <w:rsid w:val="0072440A"/>
    <w:rsid w:val="007244D1"/>
    <w:rsid w:val="00726001"/>
    <w:rsid w:val="007265A2"/>
    <w:rsid w:val="00726F01"/>
    <w:rsid w:val="00727464"/>
    <w:rsid w:val="00727692"/>
    <w:rsid w:val="00727AAD"/>
    <w:rsid w:val="00727AD4"/>
    <w:rsid w:val="00727DAD"/>
    <w:rsid w:val="00727DB5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3FEA"/>
    <w:rsid w:val="00734144"/>
    <w:rsid w:val="0073453B"/>
    <w:rsid w:val="007347F5"/>
    <w:rsid w:val="00734A0D"/>
    <w:rsid w:val="00734A76"/>
    <w:rsid w:val="007351B4"/>
    <w:rsid w:val="007352A7"/>
    <w:rsid w:val="00735FBC"/>
    <w:rsid w:val="00735FDF"/>
    <w:rsid w:val="007362BF"/>
    <w:rsid w:val="0073691E"/>
    <w:rsid w:val="00736DB0"/>
    <w:rsid w:val="00736F3F"/>
    <w:rsid w:val="007375CE"/>
    <w:rsid w:val="00737B52"/>
    <w:rsid w:val="00740436"/>
    <w:rsid w:val="0074115C"/>
    <w:rsid w:val="00741374"/>
    <w:rsid w:val="007416FC"/>
    <w:rsid w:val="00741900"/>
    <w:rsid w:val="0074198F"/>
    <w:rsid w:val="00741F5D"/>
    <w:rsid w:val="00742331"/>
    <w:rsid w:val="00742359"/>
    <w:rsid w:val="00742937"/>
    <w:rsid w:val="00742B3E"/>
    <w:rsid w:val="007432EA"/>
    <w:rsid w:val="00743789"/>
    <w:rsid w:val="00744467"/>
    <w:rsid w:val="007449EF"/>
    <w:rsid w:val="00745C1C"/>
    <w:rsid w:val="007467FF"/>
    <w:rsid w:val="00746D45"/>
    <w:rsid w:val="0074750B"/>
    <w:rsid w:val="0075015A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3B8"/>
    <w:rsid w:val="00753AA1"/>
    <w:rsid w:val="00754477"/>
    <w:rsid w:val="00754C99"/>
    <w:rsid w:val="00754E80"/>
    <w:rsid w:val="00754F4F"/>
    <w:rsid w:val="00755007"/>
    <w:rsid w:val="0075530C"/>
    <w:rsid w:val="0075583D"/>
    <w:rsid w:val="0075618A"/>
    <w:rsid w:val="007565EF"/>
    <w:rsid w:val="0075673F"/>
    <w:rsid w:val="00756B7D"/>
    <w:rsid w:val="00756BBB"/>
    <w:rsid w:val="00756EA9"/>
    <w:rsid w:val="00756F3C"/>
    <w:rsid w:val="00757684"/>
    <w:rsid w:val="00757C67"/>
    <w:rsid w:val="007605C0"/>
    <w:rsid w:val="00760D84"/>
    <w:rsid w:val="00761618"/>
    <w:rsid w:val="00761C38"/>
    <w:rsid w:val="00761C42"/>
    <w:rsid w:val="00762790"/>
    <w:rsid w:val="00763316"/>
    <w:rsid w:val="00763ADC"/>
    <w:rsid w:val="00763F2E"/>
    <w:rsid w:val="00764483"/>
    <w:rsid w:val="0076495C"/>
    <w:rsid w:val="007652FF"/>
    <w:rsid w:val="007653AD"/>
    <w:rsid w:val="007655C4"/>
    <w:rsid w:val="00765D27"/>
    <w:rsid w:val="00765F77"/>
    <w:rsid w:val="0076624F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113A"/>
    <w:rsid w:val="0077125C"/>
    <w:rsid w:val="00771382"/>
    <w:rsid w:val="0077195B"/>
    <w:rsid w:val="0077254B"/>
    <w:rsid w:val="007727B9"/>
    <w:rsid w:val="007738FD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FB"/>
    <w:rsid w:val="00776C03"/>
    <w:rsid w:val="00776D4A"/>
    <w:rsid w:val="0077725E"/>
    <w:rsid w:val="00777E08"/>
    <w:rsid w:val="0078067E"/>
    <w:rsid w:val="007806E7"/>
    <w:rsid w:val="00780867"/>
    <w:rsid w:val="00780C73"/>
    <w:rsid w:val="00780CDA"/>
    <w:rsid w:val="00780D51"/>
    <w:rsid w:val="00781DFE"/>
    <w:rsid w:val="00781EAC"/>
    <w:rsid w:val="0078240A"/>
    <w:rsid w:val="00782957"/>
    <w:rsid w:val="00782CC8"/>
    <w:rsid w:val="007838CB"/>
    <w:rsid w:val="00783980"/>
    <w:rsid w:val="0078406E"/>
    <w:rsid w:val="00784859"/>
    <w:rsid w:val="007848AD"/>
    <w:rsid w:val="00784D52"/>
    <w:rsid w:val="00784FBC"/>
    <w:rsid w:val="007853ED"/>
    <w:rsid w:val="00785B38"/>
    <w:rsid w:val="00785C18"/>
    <w:rsid w:val="00785D80"/>
    <w:rsid w:val="00786201"/>
    <w:rsid w:val="007863BD"/>
    <w:rsid w:val="00786985"/>
    <w:rsid w:val="007869B0"/>
    <w:rsid w:val="00786B54"/>
    <w:rsid w:val="00787B97"/>
    <w:rsid w:val="00787D38"/>
    <w:rsid w:val="00787EC1"/>
    <w:rsid w:val="007909B7"/>
    <w:rsid w:val="00791078"/>
    <w:rsid w:val="0079126B"/>
    <w:rsid w:val="00792349"/>
    <w:rsid w:val="00792481"/>
    <w:rsid w:val="00792AE8"/>
    <w:rsid w:val="00792B15"/>
    <w:rsid w:val="00792FD6"/>
    <w:rsid w:val="007930F8"/>
    <w:rsid w:val="00793B85"/>
    <w:rsid w:val="00793E43"/>
    <w:rsid w:val="00793E86"/>
    <w:rsid w:val="00793F72"/>
    <w:rsid w:val="00793FCE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E13"/>
    <w:rsid w:val="007A1F26"/>
    <w:rsid w:val="007A2171"/>
    <w:rsid w:val="007A2190"/>
    <w:rsid w:val="007A27D8"/>
    <w:rsid w:val="007A32D0"/>
    <w:rsid w:val="007A34A1"/>
    <w:rsid w:val="007A3536"/>
    <w:rsid w:val="007A37ED"/>
    <w:rsid w:val="007A3C31"/>
    <w:rsid w:val="007A46FD"/>
    <w:rsid w:val="007A4766"/>
    <w:rsid w:val="007A4A82"/>
    <w:rsid w:val="007A511A"/>
    <w:rsid w:val="007A5B2F"/>
    <w:rsid w:val="007A5E7A"/>
    <w:rsid w:val="007A60FA"/>
    <w:rsid w:val="007A61AF"/>
    <w:rsid w:val="007A692E"/>
    <w:rsid w:val="007A6FB1"/>
    <w:rsid w:val="007A7686"/>
    <w:rsid w:val="007A7782"/>
    <w:rsid w:val="007A7792"/>
    <w:rsid w:val="007A79FD"/>
    <w:rsid w:val="007A7BCB"/>
    <w:rsid w:val="007B0851"/>
    <w:rsid w:val="007B1F47"/>
    <w:rsid w:val="007B1FA8"/>
    <w:rsid w:val="007B263C"/>
    <w:rsid w:val="007B26D4"/>
    <w:rsid w:val="007B3034"/>
    <w:rsid w:val="007B3778"/>
    <w:rsid w:val="007B3797"/>
    <w:rsid w:val="007B3948"/>
    <w:rsid w:val="007B40A4"/>
    <w:rsid w:val="007B45E4"/>
    <w:rsid w:val="007B527B"/>
    <w:rsid w:val="007B5BA9"/>
    <w:rsid w:val="007B611B"/>
    <w:rsid w:val="007B6AB1"/>
    <w:rsid w:val="007B7144"/>
    <w:rsid w:val="007B78D5"/>
    <w:rsid w:val="007B79C7"/>
    <w:rsid w:val="007C02C2"/>
    <w:rsid w:val="007C0411"/>
    <w:rsid w:val="007C0656"/>
    <w:rsid w:val="007C1137"/>
    <w:rsid w:val="007C16C5"/>
    <w:rsid w:val="007C1721"/>
    <w:rsid w:val="007C19F1"/>
    <w:rsid w:val="007C23AF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687E"/>
    <w:rsid w:val="007C7041"/>
    <w:rsid w:val="007D1CBB"/>
    <w:rsid w:val="007D1CE5"/>
    <w:rsid w:val="007D1F7F"/>
    <w:rsid w:val="007D2CE8"/>
    <w:rsid w:val="007D2FB8"/>
    <w:rsid w:val="007D3311"/>
    <w:rsid w:val="007D37E4"/>
    <w:rsid w:val="007D3820"/>
    <w:rsid w:val="007D437D"/>
    <w:rsid w:val="007D4548"/>
    <w:rsid w:val="007D4AC2"/>
    <w:rsid w:val="007D4B89"/>
    <w:rsid w:val="007D4E01"/>
    <w:rsid w:val="007D4E97"/>
    <w:rsid w:val="007D4F4D"/>
    <w:rsid w:val="007D588D"/>
    <w:rsid w:val="007D58B6"/>
    <w:rsid w:val="007D5EF2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9E7"/>
    <w:rsid w:val="007E0C4F"/>
    <w:rsid w:val="007E0EE2"/>
    <w:rsid w:val="007E1A99"/>
    <w:rsid w:val="007E224F"/>
    <w:rsid w:val="007E2669"/>
    <w:rsid w:val="007E2832"/>
    <w:rsid w:val="007E2DB0"/>
    <w:rsid w:val="007E38D3"/>
    <w:rsid w:val="007E3D80"/>
    <w:rsid w:val="007E41A1"/>
    <w:rsid w:val="007E4435"/>
    <w:rsid w:val="007E4A6D"/>
    <w:rsid w:val="007E58E9"/>
    <w:rsid w:val="007E605C"/>
    <w:rsid w:val="007E61F7"/>
    <w:rsid w:val="007E6240"/>
    <w:rsid w:val="007E683F"/>
    <w:rsid w:val="007E76C1"/>
    <w:rsid w:val="007E77AA"/>
    <w:rsid w:val="007F01DA"/>
    <w:rsid w:val="007F03C1"/>
    <w:rsid w:val="007F0A5B"/>
    <w:rsid w:val="007F0CF0"/>
    <w:rsid w:val="007F11CA"/>
    <w:rsid w:val="007F1238"/>
    <w:rsid w:val="007F1269"/>
    <w:rsid w:val="007F15A6"/>
    <w:rsid w:val="007F1A04"/>
    <w:rsid w:val="007F1A89"/>
    <w:rsid w:val="007F2482"/>
    <w:rsid w:val="007F2529"/>
    <w:rsid w:val="007F2A30"/>
    <w:rsid w:val="007F2C20"/>
    <w:rsid w:val="007F2CC7"/>
    <w:rsid w:val="007F3079"/>
    <w:rsid w:val="007F30FC"/>
    <w:rsid w:val="007F3216"/>
    <w:rsid w:val="007F32C4"/>
    <w:rsid w:val="007F3503"/>
    <w:rsid w:val="007F3CF2"/>
    <w:rsid w:val="007F3D03"/>
    <w:rsid w:val="007F3D86"/>
    <w:rsid w:val="007F3E21"/>
    <w:rsid w:val="007F4C86"/>
    <w:rsid w:val="007F5D3C"/>
    <w:rsid w:val="007F5F02"/>
    <w:rsid w:val="007F7100"/>
    <w:rsid w:val="007F7A5D"/>
    <w:rsid w:val="007F7CBD"/>
    <w:rsid w:val="007F7FBC"/>
    <w:rsid w:val="00801479"/>
    <w:rsid w:val="00801B2C"/>
    <w:rsid w:val="00801D59"/>
    <w:rsid w:val="00801ED1"/>
    <w:rsid w:val="00801FC5"/>
    <w:rsid w:val="008023DD"/>
    <w:rsid w:val="00802B52"/>
    <w:rsid w:val="00802CDC"/>
    <w:rsid w:val="0080344B"/>
    <w:rsid w:val="008035EF"/>
    <w:rsid w:val="00803637"/>
    <w:rsid w:val="008036D5"/>
    <w:rsid w:val="008037B2"/>
    <w:rsid w:val="00803B95"/>
    <w:rsid w:val="008044EB"/>
    <w:rsid w:val="0080579A"/>
    <w:rsid w:val="008057B5"/>
    <w:rsid w:val="008058F0"/>
    <w:rsid w:val="00805F5C"/>
    <w:rsid w:val="00805FA3"/>
    <w:rsid w:val="00806FCB"/>
    <w:rsid w:val="00807391"/>
    <w:rsid w:val="00807402"/>
    <w:rsid w:val="008076D3"/>
    <w:rsid w:val="00807805"/>
    <w:rsid w:val="00807ECF"/>
    <w:rsid w:val="00811397"/>
    <w:rsid w:val="00811612"/>
    <w:rsid w:val="008119B5"/>
    <w:rsid w:val="00811BEA"/>
    <w:rsid w:val="00811D60"/>
    <w:rsid w:val="008120F7"/>
    <w:rsid w:val="0081290F"/>
    <w:rsid w:val="00812BFE"/>
    <w:rsid w:val="00812E98"/>
    <w:rsid w:val="00813210"/>
    <w:rsid w:val="0081332E"/>
    <w:rsid w:val="0081382C"/>
    <w:rsid w:val="00814E60"/>
    <w:rsid w:val="0081548E"/>
    <w:rsid w:val="0081575E"/>
    <w:rsid w:val="00816044"/>
    <w:rsid w:val="0081704A"/>
    <w:rsid w:val="00817613"/>
    <w:rsid w:val="0081798D"/>
    <w:rsid w:val="00817A36"/>
    <w:rsid w:val="00817A87"/>
    <w:rsid w:val="00817CEE"/>
    <w:rsid w:val="00820258"/>
    <w:rsid w:val="00820758"/>
    <w:rsid w:val="00820871"/>
    <w:rsid w:val="00820E7B"/>
    <w:rsid w:val="00820F01"/>
    <w:rsid w:val="008215F3"/>
    <w:rsid w:val="00821C6B"/>
    <w:rsid w:val="00821E17"/>
    <w:rsid w:val="00821F9A"/>
    <w:rsid w:val="00821FC0"/>
    <w:rsid w:val="008221F9"/>
    <w:rsid w:val="00822757"/>
    <w:rsid w:val="00822934"/>
    <w:rsid w:val="00822A90"/>
    <w:rsid w:val="00822C19"/>
    <w:rsid w:val="008234B6"/>
    <w:rsid w:val="00823D06"/>
    <w:rsid w:val="00823DE5"/>
    <w:rsid w:val="0082472D"/>
    <w:rsid w:val="00825911"/>
    <w:rsid w:val="00826792"/>
    <w:rsid w:val="00826F8C"/>
    <w:rsid w:val="008271D7"/>
    <w:rsid w:val="00827879"/>
    <w:rsid w:val="00830B6B"/>
    <w:rsid w:val="00831043"/>
    <w:rsid w:val="008311AD"/>
    <w:rsid w:val="00831965"/>
    <w:rsid w:val="00831D59"/>
    <w:rsid w:val="00831E18"/>
    <w:rsid w:val="00832876"/>
    <w:rsid w:val="008329CE"/>
    <w:rsid w:val="00832FCE"/>
    <w:rsid w:val="008332E5"/>
    <w:rsid w:val="00833390"/>
    <w:rsid w:val="00833471"/>
    <w:rsid w:val="00833A36"/>
    <w:rsid w:val="00833B81"/>
    <w:rsid w:val="00834337"/>
    <w:rsid w:val="00834B3A"/>
    <w:rsid w:val="00835793"/>
    <w:rsid w:val="00835802"/>
    <w:rsid w:val="00835970"/>
    <w:rsid w:val="00835D66"/>
    <w:rsid w:val="00835F01"/>
    <w:rsid w:val="00836C36"/>
    <w:rsid w:val="00836DE8"/>
    <w:rsid w:val="00836F13"/>
    <w:rsid w:val="008370CF"/>
    <w:rsid w:val="008374A8"/>
    <w:rsid w:val="0083797F"/>
    <w:rsid w:val="00837BB5"/>
    <w:rsid w:val="00837F4B"/>
    <w:rsid w:val="0084076C"/>
    <w:rsid w:val="00840BCB"/>
    <w:rsid w:val="00840D3E"/>
    <w:rsid w:val="00840E56"/>
    <w:rsid w:val="00841146"/>
    <w:rsid w:val="0084149E"/>
    <w:rsid w:val="008414F2"/>
    <w:rsid w:val="00841788"/>
    <w:rsid w:val="008419CD"/>
    <w:rsid w:val="00841E43"/>
    <w:rsid w:val="008435C6"/>
    <w:rsid w:val="0084375C"/>
    <w:rsid w:val="00844079"/>
    <w:rsid w:val="00844559"/>
    <w:rsid w:val="0084474E"/>
    <w:rsid w:val="008451FD"/>
    <w:rsid w:val="008458C5"/>
    <w:rsid w:val="00845DE1"/>
    <w:rsid w:val="00845EE2"/>
    <w:rsid w:val="00847102"/>
    <w:rsid w:val="0084714F"/>
    <w:rsid w:val="00847158"/>
    <w:rsid w:val="00847261"/>
    <w:rsid w:val="00847299"/>
    <w:rsid w:val="00847DE4"/>
    <w:rsid w:val="00850224"/>
    <w:rsid w:val="00850525"/>
    <w:rsid w:val="00850838"/>
    <w:rsid w:val="008508E2"/>
    <w:rsid w:val="00850A14"/>
    <w:rsid w:val="00850CB7"/>
    <w:rsid w:val="00850E2D"/>
    <w:rsid w:val="00851144"/>
    <w:rsid w:val="00851772"/>
    <w:rsid w:val="00851D53"/>
    <w:rsid w:val="008520BF"/>
    <w:rsid w:val="0085220F"/>
    <w:rsid w:val="008526C5"/>
    <w:rsid w:val="00852ACB"/>
    <w:rsid w:val="00852FE8"/>
    <w:rsid w:val="008530E2"/>
    <w:rsid w:val="008537C7"/>
    <w:rsid w:val="00853E3E"/>
    <w:rsid w:val="00854147"/>
    <w:rsid w:val="008545F8"/>
    <w:rsid w:val="00854B0B"/>
    <w:rsid w:val="00854FE9"/>
    <w:rsid w:val="008553F1"/>
    <w:rsid w:val="00855528"/>
    <w:rsid w:val="008567D5"/>
    <w:rsid w:val="00856A3F"/>
    <w:rsid w:val="00856D96"/>
    <w:rsid w:val="0085725C"/>
    <w:rsid w:val="008576FE"/>
    <w:rsid w:val="00857E66"/>
    <w:rsid w:val="00860420"/>
    <w:rsid w:val="008605B1"/>
    <w:rsid w:val="008605D8"/>
    <w:rsid w:val="0086085C"/>
    <w:rsid w:val="00860A64"/>
    <w:rsid w:val="00860D9E"/>
    <w:rsid w:val="00860E89"/>
    <w:rsid w:val="00861449"/>
    <w:rsid w:val="00861584"/>
    <w:rsid w:val="00861834"/>
    <w:rsid w:val="00861B00"/>
    <w:rsid w:val="00861C1D"/>
    <w:rsid w:val="00862067"/>
    <w:rsid w:val="0086278B"/>
    <w:rsid w:val="00862B3D"/>
    <w:rsid w:val="00862D98"/>
    <w:rsid w:val="008634E6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6BB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9BB"/>
    <w:rsid w:val="00873D92"/>
    <w:rsid w:val="00874590"/>
    <w:rsid w:val="008749B5"/>
    <w:rsid w:val="00874F2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D3F"/>
    <w:rsid w:val="00883F93"/>
    <w:rsid w:val="008852F1"/>
    <w:rsid w:val="00885870"/>
    <w:rsid w:val="00885F73"/>
    <w:rsid w:val="008864BC"/>
    <w:rsid w:val="008867B4"/>
    <w:rsid w:val="00886825"/>
    <w:rsid w:val="00886DEE"/>
    <w:rsid w:val="00887178"/>
    <w:rsid w:val="008873AC"/>
    <w:rsid w:val="0088761C"/>
    <w:rsid w:val="00887F93"/>
    <w:rsid w:val="00890D4B"/>
    <w:rsid w:val="00891307"/>
    <w:rsid w:val="0089134C"/>
    <w:rsid w:val="00891A69"/>
    <w:rsid w:val="0089212B"/>
    <w:rsid w:val="008927F2"/>
    <w:rsid w:val="008928BA"/>
    <w:rsid w:val="008930FA"/>
    <w:rsid w:val="008934D0"/>
    <w:rsid w:val="00893D77"/>
    <w:rsid w:val="00893D89"/>
    <w:rsid w:val="00894773"/>
    <w:rsid w:val="008948DC"/>
    <w:rsid w:val="00894918"/>
    <w:rsid w:val="00894A36"/>
    <w:rsid w:val="00894E74"/>
    <w:rsid w:val="00894FBB"/>
    <w:rsid w:val="00895462"/>
    <w:rsid w:val="008959FA"/>
    <w:rsid w:val="00896520"/>
    <w:rsid w:val="0089695E"/>
    <w:rsid w:val="00896BEF"/>
    <w:rsid w:val="00897EE9"/>
    <w:rsid w:val="008A0863"/>
    <w:rsid w:val="008A10CC"/>
    <w:rsid w:val="008A16E3"/>
    <w:rsid w:val="008A1827"/>
    <w:rsid w:val="008A1A8D"/>
    <w:rsid w:val="008A1FF3"/>
    <w:rsid w:val="008A20E4"/>
    <w:rsid w:val="008A2CDB"/>
    <w:rsid w:val="008A2D70"/>
    <w:rsid w:val="008A389D"/>
    <w:rsid w:val="008A38E8"/>
    <w:rsid w:val="008A3E78"/>
    <w:rsid w:val="008A3F23"/>
    <w:rsid w:val="008A446D"/>
    <w:rsid w:val="008A5070"/>
    <w:rsid w:val="008A5609"/>
    <w:rsid w:val="008A5CE7"/>
    <w:rsid w:val="008A63B2"/>
    <w:rsid w:val="008A64CF"/>
    <w:rsid w:val="008A6A7E"/>
    <w:rsid w:val="008A6C85"/>
    <w:rsid w:val="008A76A2"/>
    <w:rsid w:val="008A7834"/>
    <w:rsid w:val="008A7E86"/>
    <w:rsid w:val="008A7F21"/>
    <w:rsid w:val="008B078C"/>
    <w:rsid w:val="008B0996"/>
    <w:rsid w:val="008B0EA6"/>
    <w:rsid w:val="008B10F7"/>
    <w:rsid w:val="008B199B"/>
    <w:rsid w:val="008B1A55"/>
    <w:rsid w:val="008B1D7F"/>
    <w:rsid w:val="008B2500"/>
    <w:rsid w:val="008B36B8"/>
    <w:rsid w:val="008B3C04"/>
    <w:rsid w:val="008B3E6C"/>
    <w:rsid w:val="008B4401"/>
    <w:rsid w:val="008B46E0"/>
    <w:rsid w:val="008B4841"/>
    <w:rsid w:val="008B4C86"/>
    <w:rsid w:val="008B4D37"/>
    <w:rsid w:val="008B4F2F"/>
    <w:rsid w:val="008B6346"/>
    <w:rsid w:val="008B6850"/>
    <w:rsid w:val="008B69E8"/>
    <w:rsid w:val="008B6AEA"/>
    <w:rsid w:val="008B6F8F"/>
    <w:rsid w:val="008B7DCB"/>
    <w:rsid w:val="008C09E5"/>
    <w:rsid w:val="008C15B0"/>
    <w:rsid w:val="008C17CD"/>
    <w:rsid w:val="008C2592"/>
    <w:rsid w:val="008C2B01"/>
    <w:rsid w:val="008C2E0F"/>
    <w:rsid w:val="008C3218"/>
    <w:rsid w:val="008C377C"/>
    <w:rsid w:val="008C3A1F"/>
    <w:rsid w:val="008C3B7D"/>
    <w:rsid w:val="008C4581"/>
    <w:rsid w:val="008C5139"/>
    <w:rsid w:val="008C513D"/>
    <w:rsid w:val="008C5710"/>
    <w:rsid w:val="008C6619"/>
    <w:rsid w:val="008C6775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B19"/>
    <w:rsid w:val="008D32AB"/>
    <w:rsid w:val="008D32B7"/>
    <w:rsid w:val="008D3318"/>
    <w:rsid w:val="008D365B"/>
    <w:rsid w:val="008D36AF"/>
    <w:rsid w:val="008D3CD7"/>
    <w:rsid w:val="008D4AC2"/>
    <w:rsid w:val="008D5265"/>
    <w:rsid w:val="008D52ED"/>
    <w:rsid w:val="008D723F"/>
    <w:rsid w:val="008D75F9"/>
    <w:rsid w:val="008D763A"/>
    <w:rsid w:val="008E09F0"/>
    <w:rsid w:val="008E0BED"/>
    <w:rsid w:val="008E0F31"/>
    <w:rsid w:val="008E10FF"/>
    <w:rsid w:val="008E116E"/>
    <w:rsid w:val="008E142A"/>
    <w:rsid w:val="008E248F"/>
    <w:rsid w:val="008E2852"/>
    <w:rsid w:val="008E28EE"/>
    <w:rsid w:val="008E3103"/>
    <w:rsid w:val="008E39D6"/>
    <w:rsid w:val="008E5606"/>
    <w:rsid w:val="008E5857"/>
    <w:rsid w:val="008E5DAC"/>
    <w:rsid w:val="008E5E71"/>
    <w:rsid w:val="008E5E73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A6E"/>
    <w:rsid w:val="008F0EE4"/>
    <w:rsid w:val="008F1284"/>
    <w:rsid w:val="008F1A62"/>
    <w:rsid w:val="008F1F7E"/>
    <w:rsid w:val="008F2062"/>
    <w:rsid w:val="008F2665"/>
    <w:rsid w:val="008F2737"/>
    <w:rsid w:val="008F2B4C"/>
    <w:rsid w:val="008F309F"/>
    <w:rsid w:val="008F32FA"/>
    <w:rsid w:val="008F3AB5"/>
    <w:rsid w:val="008F3C33"/>
    <w:rsid w:val="008F3DE5"/>
    <w:rsid w:val="008F3F02"/>
    <w:rsid w:val="008F3F0A"/>
    <w:rsid w:val="008F4B01"/>
    <w:rsid w:val="008F50BD"/>
    <w:rsid w:val="008F54CB"/>
    <w:rsid w:val="008F5773"/>
    <w:rsid w:val="008F5B14"/>
    <w:rsid w:val="008F6A11"/>
    <w:rsid w:val="008F70BD"/>
    <w:rsid w:val="008F73F9"/>
    <w:rsid w:val="008F7778"/>
    <w:rsid w:val="008F7CBD"/>
    <w:rsid w:val="00900111"/>
    <w:rsid w:val="0090023C"/>
    <w:rsid w:val="0090108D"/>
    <w:rsid w:val="009018D3"/>
    <w:rsid w:val="009026F3"/>
    <w:rsid w:val="00903566"/>
    <w:rsid w:val="00903597"/>
    <w:rsid w:val="00904BA9"/>
    <w:rsid w:val="0090638B"/>
    <w:rsid w:val="0090687A"/>
    <w:rsid w:val="00906AC8"/>
    <w:rsid w:val="00906F83"/>
    <w:rsid w:val="009074D5"/>
    <w:rsid w:val="0090763C"/>
    <w:rsid w:val="00907FD4"/>
    <w:rsid w:val="00910847"/>
    <w:rsid w:val="009111F2"/>
    <w:rsid w:val="0091126F"/>
    <w:rsid w:val="00911482"/>
    <w:rsid w:val="0091166F"/>
    <w:rsid w:val="0091177E"/>
    <w:rsid w:val="00911AF4"/>
    <w:rsid w:val="00911B29"/>
    <w:rsid w:val="009127D1"/>
    <w:rsid w:val="00912BF7"/>
    <w:rsid w:val="009131F1"/>
    <w:rsid w:val="00913A46"/>
    <w:rsid w:val="009144FE"/>
    <w:rsid w:val="00914BBE"/>
    <w:rsid w:val="009169DF"/>
    <w:rsid w:val="00916F71"/>
    <w:rsid w:val="0091752D"/>
    <w:rsid w:val="00917663"/>
    <w:rsid w:val="0092157F"/>
    <w:rsid w:val="00921A9E"/>
    <w:rsid w:val="00921B96"/>
    <w:rsid w:val="009230E7"/>
    <w:rsid w:val="009232A1"/>
    <w:rsid w:val="00923697"/>
    <w:rsid w:val="00924549"/>
    <w:rsid w:val="00924D21"/>
    <w:rsid w:val="00924DCC"/>
    <w:rsid w:val="00925503"/>
    <w:rsid w:val="00925B3C"/>
    <w:rsid w:val="00925B50"/>
    <w:rsid w:val="00925B9D"/>
    <w:rsid w:val="00926B32"/>
    <w:rsid w:val="00927195"/>
    <w:rsid w:val="009275B8"/>
    <w:rsid w:val="0092783C"/>
    <w:rsid w:val="00927C8B"/>
    <w:rsid w:val="00927F32"/>
    <w:rsid w:val="009304E8"/>
    <w:rsid w:val="009308EE"/>
    <w:rsid w:val="009309D8"/>
    <w:rsid w:val="009310ED"/>
    <w:rsid w:val="009310EE"/>
    <w:rsid w:val="00931312"/>
    <w:rsid w:val="009316D5"/>
    <w:rsid w:val="009317AF"/>
    <w:rsid w:val="00931D84"/>
    <w:rsid w:val="00932775"/>
    <w:rsid w:val="0093288B"/>
    <w:rsid w:val="00932B0F"/>
    <w:rsid w:val="009331C8"/>
    <w:rsid w:val="0093343C"/>
    <w:rsid w:val="00933472"/>
    <w:rsid w:val="00933A72"/>
    <w:rsid w:val="00933C09"/>
    <w:rsid w:val="00934B7E"/>
    <w:rsid w:val="00934CCE"/>
    <w:rsid w:val="00935171"/>
    <w:rsid w:val="00935DF2"/>
    <w:rsid w:val="00937D34"/>
    <w:rsid w:val="00937D67"/>
    <w:rsid w:val="0094039F"/>
    <w:rsid w:val="009407D8"/>
    <w:rsid w:val="009415D9"/>
    <w:rsid w:val="00941851"/>
    <w:rsid w:val="009422B2"/>
    <w:rsid w:val="00942538"/>
    <w:rsid w:val="0094266A"/>
    <w:rsid w:val="00943078"/>
    <w:rsid w:val="0094376D"/>
    <w:rsid w:val="009439CC"/>
    <w:rsid w:val="00943C27"/>
    <w:rsid w:val="00943E51"/>
    <w:rsid w:val="009441B9"/>
    <w:rsid w:val="0094554B"/>
    <w:rsid w:val="0094560D"/>
    <w:rsid w:val="00945AD4"/>
    <w:rsid w:val="00945CE6"/>
    <w:rsid w:val="00945D36"/>
    <w:rsid w:val="00945DCD"/>
    <w:rsid w:val="00945F58"/>
    <w:rsid w:val="00946A1E"/>
    <w:rsid w:val="009472EB"/>
    <w:rsid w:val="0094784C"/>
    <w:rsid w:val="009479A2"/>
    <w:rsid w:val="00950614"/>
    <w:rsid w:val="00951C9E"/>
    <w:rsid w:val="0095263E"/>
    <w:rsid w:val="00953A35"/>
    <w:rsid w:val="00953AF7"/>
    <w:rsid w:val="00953C60"/>
    <w:rsid w:val="00953C74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4A2"/>
    <w:rsid w:val="009629C8"/>
    <w:rsid w:val="00963584"/>
    <w:rsid w:val="009636E4"/>
    <w:rsid w:val="00963906"/>
    <w:rsid w:val="00965E15"/>
    <w:rsid w:val="00965E5D"/>
    <w:rsid w:val="009666A6"/>
    <w:rsid w:val="009666D7"/>
    <w:rsid w:val="00966864"/>
    <w:rsid w:val="009675C9"/>
    <w:rsid w:val="00967787"/>
    <w:rsid w:val="00970120"/>
    <w:rsid w:val="009703EA"/>
    <w:rsid w:val="00970655"/>
    <w:rsid w:val="00971BF8"/>
    <w:rsid w:val="0097261D"/>
    <w:rsid w:val="00972ABB"/>
    <w:rsid w:val="00972DD5"/>
    <w:rsid w:val="00974501"/>
    <w:rsid w:val="0097465F"/>
    <w:rsid w:val="00974F6D"/>
    <w:rsid w:val="00975250"/>
    <w:rsid w:val="009755F5"/>
    <w:rsid w:val="00975D68"/>
    <w:rsid w:val="00976071"/>
    <w:rsid w:val="0097645E"/>
    <w:rsid w:val="009764F0"/>
    <w:rsid w:val="0097692F"/>
    <w:rsid w:val="0097703E"/>
    <w:rsid w:val="009775D4"/>
    <w:rsid w:val="00977827"/>
    <w:rsid w:val="009778FE"/>
    <w:rsid w:val="00977BE8"/>
    <w:rsid w:val="00980047"/>
    <w:rsid w:val="0098011A"/>
    <w:rsid w:val="00980222"/>
    <w:rsid w:val="00980681"/>
    <w:rsid w:val="0098079A"/>
    <w:rsid w:val="0098117A"/>
    <w:rsid w:val="00981857"/>
    <w:rsid w:val="00981F70"/>
    <w:rsid w:val="0098238C"/>
    <w:rsid w:val="00982BB9"/>
    <w:rsid w:val="00982D9E"/>
    <w:rsid w:val="00983269"/>
    <w:rsid w:val="0098373D"/>
    <w:rsid w:val="009838B7"/>
    <w:rsid w:val="00983CA7"/>
    <w:rsid w:val="0098424C"/>
    <w:rsid w:val="0098475F"/>
    <w:rsid w:val="0098493A"/>
    <w:rsid w:val="00984B81"/>
    <w:rsid w:val="00985BB4"/>
    <w:rsid w:val="00985D12"/>
    <w:rsid w:val="0098681E"/>
    <w:rsid w:val="00986C0A"/>
    <w:rsid w:val="00987307"/>
    <w:rsid w:val="0098761E"/>
    <w:rsid w:val="009876EC"/>
    <w:rsid w:val="009877C3"/>
    <w:rsid w:val="00987A1A"/>
    <w:rsid w:val="00990043"/>
    <w:rsid w:val="00990085"/>
    <w:rsid w:val="009902F3"/>
    <w:rsid w:val="00990835"/>
    <w:rsid w:val="0099120B"/>
    <w:rsid w:val="0099189E"/>
    <w:rsid w:val="00991AA8"/>
    <w:rsid w:val="00991B8A"/>
    <w:rsid w:val="00991C55"/>
    <w:rsid w:val="00991FC1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651"/>
    <w:rsid w:val="00994A0C"/>
    <w:rsid w:val="00994F50"/>
    <w:rsid w:val="00994FCF"/>
    <w:rsid w:val="00995059"/>
    <w:rsid w:val="00997471"/>
    <w:rsid w:val="00997DAF"/>
    <w:rsid w:val="00997F4C"/>
    <w:rsid w:val="009A0440"/>
    <w:rsid w:val="009A09ED"/>
    <w:rsid w:val="009A0C35"/>
    <w:rsid w:val="009A10FB"/>
    <w:rsid w:val="009A1120"/>
    <w:rsid w:val="009A1667"/>
    <w:rsid w:val="009A1A3B"/>
    <w:rsid w:val="009A1B8B"/>
    <w:rsid w:val="009A1B9B"/>
    <w:rsid w:val="009A230A"/>
    <w:rsid w:val="009A2846"/>
    <w:rsid w:val="009A29B0"/>
    <w:rsid w:val="009A3176"/>
    <w:rsid w:val="009A3983"/>
    <w:rsid w:val="009A3AEC"/>
    <w:rsid w:val="009A3C75"/>
    <w:rsid w:val="009A4A44"/>
    <w:rsid w:val="009A4ECE"/>
    <w:rsid w:val="009A4FA8"/>
    <w:rsid w:val="009A561B"/>
    <w:rsid w:val="009A59B3"/>
    <w:rsid w:val="009A5CD6"/>
    <w:rsid w:val="009A604E"/>
    <w:rsid w:val="009A648D"/>
    <w:rsid w:val="009A7007"/>
    <w:rsid w:val="009A7293"/>
    <w:rsid w:val="009B0728"/>
    <w:rsid w:val="009B0CDE"/>
    <w:rsid w:val="009B0E97"/>
    <w:rsid w:val="009B1F68"/>
    <w:rsid w:val="009B254C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199"/>
    <w:rsid w:val="009C343A"/>
    <w:rsid w:val="009C3FED"/>
    <w:rsid w:val="009C41BC"/>
    <w:rsid w:val="009C502B"/>
    <w:rsid w:val="009C53AD"/>
    <w:rsid w:val="009C5ED8"/>
    <w:rsid w:val="009C615E"/>
    <w:rsid w:val="009C62B9"/>
    <w:rsid w:val="009C6422"/>
    <w:rsid w:val="009C7280"/>
    <w:rsid w:val="009C72DF"/>
    <w:rsid w:val="009C7F84"/>
    <w:rsid w:val="009D03CF"/>
    <w:rsid w:val="009D0794"/>
    <w:rsid w:val="009D0D21"/>
    <w:rsid w:val="009D0DDE"/>
    <w:rsid w:val="009D11FB"/>
    <w:rsid w:val="009D151E"/>
    <w:rsid w:val="009D1867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3BD"/>
    <w:rsid w:val="009D4BC3"/>
    <w:rsid w:val="009D5814"/>
    <w:rsid w:val="009D618A"/>
    <w:rsid w:val="009D61AF"/>
    <w:rsid w:val="009D63D3"/>
    <w:rsid w:val="009D65D0"/>
    <w:rsid w:val="009D6C7A"/>
    <w:rsid w:val="009D6CF1"/>
    <w:rsid w:val="009D719F"/>
    <w:rsid w:val="009D72A8"/>
    <w:rsid w:val="009D7B3F"/>
    <w:rsid w:val="009E0142"/>
    <w:rsid w:val="009E0887"/>
    <w:rsid w:val="009E1300"/>
    <w:rsid w:val="009E1463"/>
    <w:rsid w:val="009E1A9B"/>
    <w:rsid w:val="009E1D1E"/>
    <w:rsid w:val="009E1D96"/>
    <w:rsid w:val="009E2540"/>
    <w:rsid w:val="009E2DEC"/>
    <w:rsid w:val="009E30EE"/>
    <w:rsid w:val="009E34E7"/>
    <w:rsid w:val="009E395F"/>
    <w:rsid w:val="009E3BCB"/>
    <w:rsid w:val="009E3DB1"/>
    <w:rsid w:val="009E3E95"/>
    <w:rsid w:val="009E423F"/>
    <w:rsid w:val="009E4808"/>
    <w:rsid w:val="009E4FC3"/>
    <w:rsid w:val="009E5757"/>
    <w:rsid w:val="009E592D"/>
    <w:rsid w:val="009E67A0"/>
    <w:rsid w:val="009E6DC1"/>
    <w:rsid w:val="009E7091"/>
    <w:rsid w:val="009E743E"/>
    <w:rsid w:val="009E7984"/>
    <w:rsid w:val="009E7B1F"/>
    <w:rsid w:val="009F0E6A"/>
    <w:rsid w:val="009F0E79"/>
    <w:rsid w:val="009F1801"/>
    <w:rsid w:val="009F276E"/>
    <w:rsid w:val="009F3022"/>
    <w:rsid w:val="009F4387"/>
    <w:rsid w:val="009F4F12"/>
    <w:rsid w:val="009F5008"/>
    <w:rsid w:val="009F53BD"/>
    <w:rsid w:val="009F5AA6"/>
    <w:rsid w:val="009F5B26"/>
    <w:rsid w:val="009F5E54"/>
    <w:rsid w:val="009F6365"/>
    <w:rsid w:val="009F6A10"/>
    <w:rsid w:val="009F73D5"/>
    <w:rsid w:val="009F7489"/>
    <w:rsid w:val="009F79FF"/>
    <w:rsid w:val="009F7C31"/>
    <w:rsid w:val="009F7C7B"/>
    <w:rsid w:val="009F7DCB"/>
    <w:rsid w:val="009F7DE8"/>
    <w:rsid w:val="00A0125E"/>
    <w:rsid w:val="00A015D0"/>
    <w:rsid w:val="00A032B1"/>
    <w:rsid w:val="00A037CD"/>
    <w:rsid w:val="00A046BA"/>
    <w:rsid w:val="00A04E9A"/>
    <w:rsid w:val="00A05BA5"/>
    <w:rsid w:val="00A0609B"/>
    <w:rsid w:val="00A0732B"/>
    <w:rsid w:val="00A074CB"/>
    <w:rsid w:val="00A07A33"/>
    <w:rsid w:val="00A07F41"/>
    <w:rsid w:val="00A101AF"/>
    <w:rsid w:val="00A101D6"/>
    <w:rsid w:val="00A10378"/>
    <w:rsid w:val="00A10CFB"/>
    <w:rsid w:val="00A11475"/>
    <w:rsid w:val="00A11731"/>
    <w:rsid w:val="00A118E8"/>
    <w:rsid w:val="00A11981"/>
    <w:rsid w:val="00A1201F"/>
    <w:rsid w:val="00A122CF"/>
    <w:rsid w:val="00A12333"/>
    <w:rsid w:val="00A123EA"/>
    <w:rsid w:val="00A129BD"/>
    <w:rsid w:val="00A1334E"/>
    <w:rsid w:val="00A133FD"/>
    <w:rsid w:val="00A13602"/>
    <w:rsid w:val="00A13633"/>
    <w:rsid w:val="00A13EFE"/>
    <w:rsid w:val="00A143CC"/>
    <w:rsid w:val="00A15370"/>
    <w:rsid w:val="00A15408"/>
    <w:rsid w:val="00A15B64"/>
    <w:rsid w:val="00A15E05"/>
    <w:rsid w:val="00A16135"/>
    <w:rsid w:val="00A16704"/>
    <w:rsid w:val="00A16D3F"/>
    <w:rsid w:val="00A16FBD"/>
    <w:rsid w:val="00A176FA"/>
    <w:rsid w:val="00A17D19"/>
    <w:rsid w:val="00A17DC8"/>
    <w:rsid w:val="00A2074F"/>
    <w:rsid w:val="00A20E23"/>
    <w:rsid w:val="00A20EA7"/>
    <w:rsid w:val="00A210BE"/>
    <w:rsid w:val="00A214F9"/>
    <w:rsid w:val="00A216AD"/>
    <w:rsid w:val="00A230C7"/>
    <w:rsid w:val="00A23125"/>
    <w:rsid w:val="00A24283"/>
    <w:rsid w:val="00A24443"/>
    <w:rsid w:val="00A25630"/>
    <w:rsid w:val="00A2599E"/>
    <w:rsid w:val="00A25C05"/>
    <w:rsid w:val="00A25D80"/>
    <w:rsid w:val="00A265FC"/>
    <w:rsid w:val="00A26636"/>
    <w:rsid w:val="00A26C2D"/>
    <w:rsid w:val="00A271F7"/>
    <w:rsid w:val="00A2776C"/>
    <w:rsid w:val="00A301E4"/>
    <w:rsid w:val="00A3078C"/>
    <w:rsid w:val="00A30BDB"/>
    <w:rsid w:val="00A30F7A"/>
    <w:rsid w:val="00A31E29"/>
    <w:rsid w:val="00A3275C"/>
    <w:rsid w:val="00A32C0B"/>
    <w:rsid w:val="00A336BF"/>
    <w:rsid w:val="00A3388A"/>
    <w:rsid w:val="00A34069"/>
    <w:rsid w:val="00A341A5"/>
    <w:rsid w:val="00A3469C"/>
    <w:rsid w:val="00A34C87"/>
    <w:rsid w:val="00A35BE9"/>
    <w:rsid w:val="00A35BFE"/>
    <w:rsid w:val="00A35F7C"/>
    <w:rsid w:val="00A362E6"/>
    <w:rsid w:val="00A36507"/>
    <w:rsid w:val="00A3666E"/>
    <w:rsid w:val="00A366D0"/>
    <w:rsid w:val="00A367BA"/>
    <w:rsid w:val="00A36C51"/>
    <w:rsid w:val="00A36E53"/>
    <w:rsid w:val="00A36F3B"/>
    <w:rsid w:val="00A376CA"/>
    <w:rsid w:val="00A37EE1"/>
    <w:rsid w:val="00A37F60"/>
    <w:rsid w:val="00A40A0F"/>
    <w:rsid w:val="00A40AE1"/>
    <w:rsid w:val="00A40C34"/>
    <w:rsid w:val="00A420B3"/>
    <w:rsid w:val="00A4291C"/>
    <w:rsid w:val="00A42C68"/>
    <w:rsid w:val="00A42C89"/>
    <w:rsid w:val="00A42DA9"/>
    <w:rsid w:val="00A43601"/>
    <w:rsid w:val="00A43DB4"/>
    <w:rsid w:val="00A443C3"/>
    <w:rsid w:val="00A44D58"/>
    <w:rsid w:val="00A45934"/>
    <w:rsid w:val="00A45EE6"/>
    <w:rsid w:val="00A46547"/>
    <w:rsid w:val="00A465C9"/>
    <w:rsid w:val="00A466A3"/>
    <w:rsid w:val="00A466D8"/>
    <w:rsid w:val="00A46901"/>
    <w:rsid w:val="00A4691C"/>
    <w:rsid w:val="00A46E6B"/>
    <w:rsid w:val="00A4753B"/>
    <w:rsid w:val="00A476A8"/>
    <w:rsid w:val="00A47A04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0F5"/>
    <w:rsid w:val="00A54423"/>
    <w:rsid w:val="00A54667"/>
    <w:rsid w:val="00A546B0"/>
    <w:rsid w:val="00A54953"/>
    <w:rsid w:val="00A54DF0"/>
    <w:rsid w:val="00A5526B"/>
    <w:rsid w:val="00A55CDB"/>
    <w:rsid w:val="00A56AFD"/>
    <w:rsid w:val="00A56C2C"/>
    <w:rsid w:val="00A576C5"/>
    <w:rsid w:val="00A577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31F0"/>
    <w:rsid w:val="00A63FF8"/>
    <w:rsid w:val="00A64FA2"/>
    <w:rsid w:val="00A64FAD"/>
    <w:rsid w:val="00A656D3"/>
    <w:rsid w:val="00A65861"/>
    <w:rsid w:val="00A6625D"/>
    <w:rsid w:val="00A667B6"/>
    <w:rsid w:val="00A66B55"/>
    <w:rsid w:val="00A66E1E"/>
    <w:rsid w:val="00A673FF"/>
    <w:rsid w:val="00A67493"/>
    <w:rsid w:val="00A67C24"/>
    <w:rsid w:val="00A704C3"/>
    <w:rsid w:val="00A7064C"/>
    <w:rsid w:val="00A707AE"/>
    <w:rsid w:val="00A70F54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4ED"/>
    <w:rsid w:val="00A74BE5"/>
    <w:rsid w:val="00A74CE7"/>
    <w:rsid w:val="00A74F5D"/>
    <w:rsid w:val="00A753C1"/>
    <w:rsid w:val="00A75F5C"/>
    <w:rsid w:val="00A76074"/>
    <w:rsid w:val="00A76C04"/>
    <w:rsid w:val="00A76E35"/>
    <w:rsid w:val="00A77340"/>
    <w:rsid w:val="00A774D6"/>
    <w:rsid w:val="00A77918"/>
    <w:rsid w:val="00A77EA2"/>
    <w:rsid w:val="00A82285"/>
    <w:rsid w:val="00A8249A"/>
    <w:rsid w:val="00A829F4"/>
    <w:rsid w:val="00A82EB2"/>
    <w:rsid w:val="00A83AA9"/>
    <w:rsid w:val="00A845F8"/>
    <w:rsid w:val="00A84A9D"/>
    <w:rsid w:val="00A855D6"/>
    <w:rsid w:val="00A8601C"/>
    <w:rsid w:val="00A861EC"/>
    <w:rsid w:val="00A864C6"/>
    <w:rsid w:val="00A869FE"/>
    <w:rsid w:val="00A87273"/>
    <w:rsid w:val="00A915C3"/>
    <w:rsid w:val="00A9546A"/>
    <w:rsid w:val="00A95602"/>
    <w:rsid w:val="00A958B2"/>
    <w:rsid w:val="00A96492"/>
    <w:rsid w:val="00A96ADA"/>
    <w:rsid w:val="00A96E7A"/>
    <w:rsid w:val="00A97F23"/>
    <w:rsid w:val="00AA09EA"/>
    <w:rsid w:val="00AA0C00"/>
    <w:rsid w:val="00AA0CCB"/>
    <w:rsid w:val="00AA0F2B"/>
    <w:rsid w:val="00AA1239"/>
    <w:rsid w:val="00AA1362"/>
    <w:rsid w:val="00AA1453"/>
    <w:rsid w:val="00AA1E34"/>
    <w:rsid w:val="00AA1E61"/>
    <w:rsid w:val="00AA2058"/>
    <w:rsid w:val="00AA2A92"/>
    <w:rsid w:val="00AA2AD5"/>
    <w:rsid w:val="00AA35D0"/>
    <w:rsid w:val="00AA35ED"/>
    <w:rsid w:val="00AA3A04"/>
    <w:rsid w:val="00AA3BB9"/>
    <w:rsid w:val="00AA4015"/>
    <w:rsid w:val="00AA41F8"/>
    <w:rsid w:val="00AA48E3"/>
    <w:rsid w:val="00AA4B8B"/>
    <w:rsid w:val="00AA5ADD"/>
    <w:rsid w:val="00AA5B98"/>
    <w:rsid w:val="00AA66FD"/>
    <w:rsid w:val="00AA6B45"/>
    <w:rsid w:val="00AB0389"/>
    <w:rsid w:val="00AB1B21"/>
    <w:rsid w:val="00AB2390"/>
    <w:rsid w:val="00AB23F4"/>
    <w:rsid w:val="00AB383A"/>
    <w:rsid w:val="00AB3BC5"/>
    <w:rsid w:val="00AB476C"/>
    <w:rsid w:val="00AB4B87"/>
    <w:rsid w:val="00AB4DFA"/>
    <w:rsid w:val="00AB5466"/>
    <w:rsid w:val="00AB586F"/>
    <w:rsid w:val="00AB5988"/>
    <w:rsid w:val="00AB5AAC"/>
    <w:rsid w:val="00AB7428"/>
    <w:rsid w:val="00AB7572"/>
    <w:rsid w:val="00AB7C46"/>
    <w:rsid w:val="00AB7D33"/>
    <w:rsid w:val="00AB7EF0"/>
    <w:rsid w:val="00AC0427"/>
    <w:rsid w:val="00AC08A7"/>
    <w:rsid w:val="00AC1066"/>
    <w:rsid w:val="00AC1452"/>
    <w:rsid w:val="00AC1FAC"/>
    <w:rsid w:val="00AC2847"/>
    <w:rsid w:val="00AC29CD"/>
    <w:rsid w:val="00AC2D30"/>
    <w:rsid w:val="00AC3A0A"/>
    <w:rsid w:val="00AC4284"/>
    <w:rsid w:val="00AC444B"/>
    <w:rsid w:val="00AC533A"/>
    <w:rsid w:val="00AC5B17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CBD"/>
    <w:rsid w:val="00AD1FB5"/>
    <w:rsid w:val="00AD22CF"/>
    <w:rsid w:val="00AD23F9"/>
    <w:rsid w:val="00AD2458"/>
    <w:rsid w:val="00AD2C58"/>
    <w:rsid w:val="00AD2E5C"/>
    <w:rsid w:val="00AD2ECF"/>
    <w:rsid w:val="00AD342E"/>
    <w:rsid w:val="00AD368E"/>
    <w:rsid w:val="00AD38C6"/>
    <w:rsid w:val="00AD44A7"/>
    <w:rsid w:val="00AD5A37"/>
    <w:rsid w:val="00AD5C17"/>
    <w:rsid w:val="00AD5E24"/>
    <w:rsid w:val="00AD5EDB"/>
    <w:rsid w:val="00AD6D99"/>
    <w:rsid w:val="00AD7A4B"/>
    <w:rsid w:val="00AD7D14"/>
    <w:rsid w:val="00AD7D5E"/>
    <w:rsid w:val="00AD7D8E"/>
    <w:rsid w:val="00AD7F62"/>
    <w:rsid w:val="00AE0462"/>
    <w:rsid w:val="00AE0756"/>
    <w:rsid w:val="00AE0E64"/>
    <w:rsid w:val="00AE1972"/>
    <w:rsid w:val="00AE1C3B"/>
    <w:rsid w:val="00AE1ED1"/>
    <w:rsid w:val="00AE222F"/>
    <w:rsid w:val="00AE275B"/>
    <w:rsid w:val="00AE2A8D"/>
    <w:rsid w:val="00AE3138"/>
    <w:rsid w:val="00AE31BE"/>
    <w:rsid w:val="00AE326F"/>
    <w:rsid w:val="00AE4508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7F1"/>
    <w:rsid w:val="00AE6D1A"/>
    <w:rsid w:val="00AE6E2B"/>
    <w:rsid w:val="00AE7124"/>
    <w:rsid w:val="00AE77B4"/>
    <w:rsid w:val="00AF007F"/>
    <w:rsid w:val="00AF00FB"/>
    <w:rsid w:val="00AF01B0"/>
    <w:rsid w:val="00AF04CB"/>
    <w:rsid w:val="00AF08CB"/>
    <w:rsid w:val="00AF0BA1"/>
    <w:rsid w:val="00AF15A5"/>
    <w:rsid w:val="00AF1655"/>
    <w:rsid w:val="00AF1AFE"/>
    <w:rsid w:val="00AF2BDC"/>
    <w:rsid w:val="00AF3062"/>
    <w:rsid w:val="00AF3340"/>
    <w:rsid w:val="00AF3616"/>
    <w:rsid w:val="00AF3D1C"/>
    <w:rsid w:val="00AF3F16"/>
    <w:rsid w:val="00AF45A5"/>
    <w:rsid w:val="00AF46AA"/>
    <w:rsid w:val="00AF47CB"/>
    <w:rsid w:val="00AF489F"/>
    <w:rsid w:val="00AF4D36"/>
    <w:rsid w:val="00AF4D6F"/>
    <w:rsid w:val="00AF50A4"/>
    <w:rsid w:val="00AF51C0"/>
    <w:rsid w:val="00AF5909"/>
    <w:rsid w:val="00AF59F8"/>
    <w:rsid w:val="00AF5ED9"/>
    <w:rsid w:val="00AF6563"/>
    <w:rsid w:val="00AF6E21"/>
    <w:rsid w:val="00AF702C"/>
    <w:rsid w:val="00AF798A"/>
    <w:rsid w:val="00AF7B40"/>
    <w:rsid w:val="00AF7B9F"/>
    <w:rsid w:val="00B006D7"/>
    <w:rsid w:val="00B00B10"/>
    <w:rsid w:val="00B00C0F"/>
    <w:rsid w:val="00B00C97"/>
    <w:rsid w:val="00B01448"/>
    <w:rsid w:val="00B014AF"/>
    <w:rsid w:val="00B01DFE"/>
    <w:rsid w:val="00B02CC0"/>
    <w:rsid w:val="00B02E60"/>
    <w:rsid w:val="00B02FEE"/>
    <w:rsid w:val="00B03510"/>
    <w:rsid w:val="00B03A27"/>
    <w:rsid w:val="00B03BB6"/>
    <w:rsid w:val="00B046AE"/>
    <w:rsid w:val="00B049A1"/>
    <w:rsid w:val="00B05107"/>
    <w:rsid w:val="00B05154"/>
    <w:rsid w:val="00B05903"/>
    <w:rsid w:val="00B05B88"/>
    <w:rsid w:val="00B05ECD"/>
    <w:rsid w:val="00B06610"/>
    <w:rsid w:val="00B06647"/>
    <w:rsid w:val="00B06D49"/>
    <w:rsid w:val="00B072A8"/>
    <w:rsid w:val="00B07DD0"/>
    <w:rsid w:val="00B10176"/>
    <w:rsid w:val="00B1057C"/>
    <w:rsid w:val="00B114DA"/>
    <w:rsid w:val="00B1177D"/>
    <w:rsid w:val="00B1183A"/>
    <w:rsid w:val="00B11919"/>
    <w:rsid w:val="00B124B3"/>
    <w:rsid w:val="00B12AF3"/>
    <w:rsid w:val="00B13081"/>
    <w:rsid w:val="00B13147"/>
    <w:rsid w:val="00B1331E"/>
    <w:rsid w:val="00B136A6"/>
    <w:rsid w:val="00B138C9"/>
    <w:rsid w:val="00B1439B"/>
    <w:rsid w:val="00B143D8"/>
    <w:rsid w:val="00B143E9"/>
    <w:rsid w:val="00B16053"/>
    <w:rsid w:val="00B16168"/>
    <w:rsid w:val="00B17C23"/>
    <w:rsid w:val="00B17CC6"/>
    <w:rsid w:val="00B2091C"/>
    <w:rsid w:val="00B20C3C"/>
    <w:rsid w:val="00B20C6E"/>
    <w:rsid w:val="00B216CE"/>
    <w:rsid w:val="00B217B9"/>
    <w:rsid w:val="00B2273E"/>
    <w:rsid w:val="00B22B98"/>
    <w:rsid w:val="00B22EBE"/>
    <w:rsid w:val="00B23534"/>
    <w:rsid w:val="00B23862"/>
    <w:rsid w:val="00B23895"/>
    <w:rsid w:val="00B23EE8"/>
    <w:rsid w:val="00B23EF8"/>
    <w:rsid w:val="00B24E8B"/>
    <w:rsid w:val="00B25715"/>
    <w:rsid w:val="00B258BF"/>
    <w:rsid w:val="00B25CE8"/>
    <w:rsid w:val="00B2663E"/>
    <w:rsid w:val="00B27390"/>
    <w:rsid w:val="00B2760B"/>
    <w:rsid w:val="00B27C2D"/>
    <w:rsid w:val="00B30828"/>
    <w:rsid w:val="00B30BEE"/>
    <w:rsid w:val="00B30CED"/>
    <w:rsid w:val="00B318A5"/>
    <w:rsid w:val="00B31B88"/>
    <w:rsid w:val="00B31DAF"/>
    <w:rsid w:val="00B31ECD"/>
    <w:rsid w:val="00B326C0"/>
    <w:rsid w:val="00B326D9"/>
    <w:rsid w:val="00B32B85"/>
    <w:rsid w:val="00B32E7F"/>
    <w:rsid w:val="00B33001"/>
    <w:rsid w:val="00B330E3"/>
    <w:rsid w:val="00B330F3"/>
    <w:rsid w:val="00B334D3"/>
    <w:rsid w:val="00B339AE"/>
    <w:rsid w:val="00B33D48"/>
    <w:rsid w:val="00B342BE"/>
    <w:rsid w:val="00B34549"/>
    <w:rsid w:val="00B34806"/>
    <w:rsid w:val="00B354A7"/>
    <w:rsid w:val="00B35F74"/>
    <w:rsid w:val="00B36455"/>
    <w:rsid w:val="00B36BB7"/>
    <w:rsid w:val="00B3767E"/>
    <w:rsid w:val="00B37A6D"/>
    <w:rsid w:val="00B4035D"/>
    <w:rsid w:val="00B4039F"/>
    <w:rsid w:val="00B40469"/>
    <w:rsid w:val="00B40B55"/>
    <w:rsid w:val="00B40BFA"/>
    <w:rsid w:val="00B41034"/>
    <w:rsid w:val="00B41D0A"/>
    <w:rsid w:val="00B41E43"/>
    <w:rsid w:val="00B4271B"/>
    <w:rsid w:val="00B42870"/>
    <w:rsid w:val="00B429CB"/>
    <w:rsid w:val="00B42A67"/>
    <w:rsid w:val="00B42E39"/>
    <w:rsid w:val="00B42E8B"/>
    <w:rsid w:val="00B432AA"/>
    <w:rsid w:val="00B43324"/>
    <w:rsid w:val="00B43441"/>
    <w:rsid w:val="00B43852"/>
    <w:rsid w:val="00B43BD4"/>
    <w:rsid w:val="00B444D5"/>
    <w:rsid w:val="00B44B77"/>
    <w:rsid w:val="00B44E07"/>
    <w:rsid w:val="00B44E9A"/>
    <w:rsid w:val="00B45484"/>
    <w:rsid w:val="00B45C4F"/>
    <w:rsid w:val="00B4604C"/>
    <w:rsid w:val="00B465A7"/>
    <w:rsid w:val="00B467AD"/>
    <w:rsid w:val="00B46ADA"/>
    <w:rsid w:val="00B46B7D"/>
    <w:rsid w:val="00B46D3B"/>
    <w:rsid w:val="00B4750F"/>
    <w:rsid w:val="00B50089"/>
    <w:rsid w:val="00B50208"/>
    <w:rsid w:val="00B50D29"/>
    <w:rsid w:val="00B51475"/>
    <w:rsid w:val="00B51A9A"/>
    <w:rsid w:val="00B51C6B"/>
    <w:rsid w:val="00B51C8D"/>
    <w:rsid w:val="00B526C4"/>
    <w:rsid w:val="00B527BA"/>
    <w:rsid w:val="00B52A39"/>
    <w:rsid w:val="00B52A5E"/>
    <w:rsid w:val="00B5369D"/>
    <w:rsid w:val="00B53A1C"/>
    <w:rsid w:val="00B54AFF"/>
    <w:rsid w:val="00B54C81"/>
    <w:rsid w:val="00B54CBA"/>
    <w:rsid w:val="00B54CBC"/>
    <w:rsid w:val="00B55661"/>
    <w:rsid w:val="00B55D90"/>
    <w:rsid w:val="00B55EFC"/>
    <w:rsid w:val="00B56AE9"/>
    <w:rsid w:val="00B579A0"/>
    <w:rsid w:val="00B60105"/>
    <w:rsid w:val="00B60723"/>
    <w:rsid w:val="00B607CA"/>
    <w:rsid w:val="00B615A4"/>
    <w:rsid w:val="00B619D3"/>
    <w:rsid w:val="00B61C5F"/>
    <w:rsid w:val="00B61E72"/>
    <w:rsid w:val="00B621CE"/>
    <w:rsid w:val="00B635D7"/>
    <w:rsid w:val="00B63A0D"/>
    <w:rsid w:val="00B64122"/>
    <w:rsid w:val="00B641AA"/>
    <w:rsid w:val="00B6430A"/>
    <w:rsid w:val="00B64752"/>
    <w:rsid w:val="00B64858"/>
    <w:rsid w:val="00B648C2"/>
    <w:rsid w:val="00B65166"/>
    <w:rsid w:val="00B652E4"/>
    <w:rsid w:val="00B655E8"/>
    <w:rsid w:val="00B65726"/>
    <w:rsid w:val="00B659BE"/>
    <w:rsid w:val="00B659FB"/>
    <w:rsid w:val="00B65A07"/>
    <w:rsid w:val="00B65CED"/>
    <w:rsid w:val="00B65E83"/>
    <w:rsid w:val="00B66046"/>
    <w:rsid w:val="00B6645A"/>
    <w:rsid w:val="00B665FE"/>
    <w:rsid w:val="00B668D3"/>
    <w:rsid w:val="00B66BBF"/>
    <w:rsid w:val="00B673A7"/>
    <w:rsid w:val="00B6756D"/>
    <w:rsid w:val="00B6771E"/>
    <w:rsid w:val="00B67ABB"/>
    <w:rsid w:val="00B67C7D"/>
    <w:rsid w:val="00B67E4A"/>
    <w:rsid w:val="00B70577"/>
    <w:rsid w:val="00B7076F"/>
    <w:rsid w:val="00B7107D"/>
    <w:rsid w:val="00B710F2"/>
    <w:rsid w:val="00B715E9"/>
    <w:rsid w:val="00B71602"/>
    <w:rsid w:val="00B716F2"/>
    <w:rsid w:val="00B720F0"/>
    <w:rsid w:val="00B72410"/>
    <w:rsid w:val="00B72869"/>
    <w:rsid w:val="00B729F9"/>
    <w:rsid w:val="00B7310F"/>
    <w:rsid w:val="00B732E8"/>
    <w:rsid w:val="00B73300"/>
    <w:rsid w:val="00B73696"/>
    <w:rsid w:val="00B737C0"/>
    <w:rsid w:val="00B73AE9"/>
    <w:rsid w:val="00B7491A"/>
    <w:rsid w:val="00B74CF3"/>
    <w:rsid w:val="00B75A4E"/>
    <w:rsid w:val="00B75E91"/>
    <w:rsid w:val="00B75EEE"/>
    <w:rsid w:val="00B7668E"/>
    <w:rsid w:val="00B76CDA"/>
    <w:rsid w:val="00B76D0D"/>
    <w:rsid w:val="00B80EEB"/>
    <w:rsid w:val="00B81AA8"/>
    <w:rsid w:val="00B81BB3"/>
    <w:rsid w:val="00B8226D"/>
    <w:rsid w:val="00B824B2"/>
    <w:rsid w:val="00B826B1"/>
    <w:rsid w:val="00B82C36"/>
    <w:rsid w:val="00B82C47"/>
    <w:rsid w:val="00B82D59"/>
    <w:rsid w:val="00B832DF"/>
    <w:rsid w:val="00B835BC"/>
    <w:rsid w:val="00B83C72"/>
    <w:rsid w:val="00B83CF4"/>
    <w:rsid w:val="00B843C7"/>
    <w:rsid w:val="00B84E47"/>
    <w:rsid w:val="00B850B1"/>
    <w:rsid w:val="00B8591A"/>
    <w:rsid w:val="00B85D2F"/>
    <w:rsid w:val="00B86AD7"/>
    <w:rsid w:val="00B872BC"/>
    <w:rsid w:val="00B87931"/>
    <w:rsid w:val="00B87DBE"/>
    <w:rsid w:val="00B87FBF"/>
    <w:rsid w:val="00B9070B"/>
    <w:rsid w:val="00B9078A"/>
    <w:rsid w:val="00B90E5A"/>
    <w:rsid w:val="00B90FAA"/>
    <w:rsid w:val="00B915CC"/>
    <w:rsid w:val="00B91A07"/>
    <w:rsid w:val="00B91A55"/>
    <w:rsid w:val="00B91A64"/>
    <w:rsid w:val="00B91D63"/>
    <w:rsid w:val="00B92185"/>
    <w:rsid w:val="00B923E2"/>
    <w:rsid w:val="00B92855"/>
    <w:rsid w:val="00B928FF"/>
    <w:rsid w:val="00B92AA5"/>
    <w:rsid w:val="00B934CC"/>
    <w:rsid w:val="00B93684"/>
    <w:rsid w:val="00B93D98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7D5"/>
    <w:rsid w:val="00B97DB7"/>
    <w:rsid w:val="00B97E4F"/>
    <w:rsid w:val="00B97EDD"/>
    <w:rsid w:val="00BA0AC9"/>
    <w:rsid w:val="00BA0F22"/>
    <w:rsid w:val="00BA17A0"/>
    <w:rsid w:val="00BA1E09"/>
    <w:rsid w:val="00BA228C"/>
    <w:rsid w:val="00BA25C0"/>
    <w:rsid w:val="00BA30C5"/>
    <w:rsid w:val="00BA3144"/>
    <w:rsid w:val="00BA3B26"/>
    <w:rsid w:val="00BA420E"/>
    <w:rsid w:val="00BA48F5"/>
    <w:rsid w:val="00BA4985"/>
    <w:rsid w:val="00BA49AC"/>
    <w:rsid w:val="00BA4A6B"/>
    <w:rsid w:val="00BA4C75"/>
    <w:rsid w:val="00BA50C2"/>
    <w:rsid w:val="00BA50FB"/>
    <w:rsid w:val="00BA5546"/>
    <w:rsid w:val="00BA59A7"/>
    <w:rsid w:val="00BA5DAE"/>
    <w:rsid w:val="00BA6029"/>
    <w:rsid w:val="00BA70F6"/>
    <w:rsid w:val="00BA7294"/>
    <w:rsid w:val="00BA7469"/>
    <w:rsid w:val="00BA76C2"/>
    <w:rsid w:val="00BB00B1"/>
    <w:rsid w:val="00BB0708"/>
    <w:rsid w:val="00BB0D77"/>
    <w:rsid w:val="00BB1023"/>
    <w:rsid w:val="00BB12B6"/>
    <w:rsid w:val="00BB1663"/>
    <w:rsid w:val="00BB2C75"/>
    <w:rsid w:val="00BB2D39"/>
    <w:rsid w:val="00BB3865"/>
    <w:rsid w:val="00BB3B0B"/>
    <w:rsid w:val="00BB4B1B"/>
    <w:rsid w:val="00BB4E43"/>
    <w:rsid w:val="00BB4EC3"/>
    <w:rsid w:val="00BB552F"/>
    <w:rsid w:val="00BB5EF2"/>
    <w:rsid w:val="00BB5FFF"/>
    <w:rsid w:val="00BB7A61"/>
    <w:rsid w:val="00BB7A93"/>
    <w:rsid w:val="00BB7CA9"/>
    <w:rsid w:val="00BC052B"/>
    <w:rsid w:val="00BC055F"/>
    <w:rsid w:val="00BC06AB"/>
    <w:rsid w:val="00BC0BCA"/>
    <w:rsid w:val="00BC10B0"/>
    <w:rsid w:val="00BC1918"/>
    <w:rsid w:val="00BC1CC8"/>
    <w:rsid w:val="00BC1ED6"/>
    <w:rsid w:val="00BC1FAB"/>
    <w:rsid w:val="00BC3346"/>
    <w:rsid w:val="00BC3A89"/>
    <w:rsid w:val="00BC48D9"/>
    <w:rsid w:val="00BC54BE"/>
    <w:rsid w:val="00BC5772"/>
    <w:rsid w:val="00BC5E64"/>
    <w:rsid w:val="00BC5F31"/>
    <w:rsid w:val="00BC61A9"/>
    <w:rsid w:val="00BC7616"/>
    <w:rsid w:val="00BD00E1"/>
    <w:rsid w:val="00BD0337"/>
    <w:rsid w:val="00BD08F4"/>
    <w:rsid w:val="00BD0F59"/>
    <w:rsid w:val="00BD1A71"/>
    <w:rsid w:val="00BD271F"/>
    <w:rsid w:val="00BD36B5"/>
    <w:rsid w:val="00BD3972"/>
    <w:rsid w:val="00BD3E05"/>
    <w:rsid w:val="00BD44E8"/>
    <w:rsid w:val="00BD4578"/>
    <w:rsid w:val="00BD4713"/>
    <w:rsid w:val="00BD5337"/>
    <w:rsid w:val="00BD56E1"/>
    <w:rsid w:val="00BD57C7"/>
    <w:rsid w:val="00BD5A7D"/>
    <w:rsid w:val="00BD5B25"/>
    <w:rsid w:val="00BD78A7"/>
    <w:rsid w:val="00BE0247"/>
    <w:rsid w:val="00BE02A3"/>
    <w:rsid w:val="00BE066B"/>
    <w:rsid w:val="00BE06E9"/>
    <w:rsid w:val="00BE08D6"/>
    <w:rsid w:val="00BE0998"/>
    <w:rsid w:val="00BE111F"/>
    <w:rsid w:val="00BE2AD7"/>
    <w:rsid w:val="00BE2B9A"/>
    <w:rsid w:val="00BE3480"/>
    <w:rsid w:val="00BE3ECE"/>
    <w:rsid w:val="00BE4194"/>
    <w:rsid w:val="00BE4726"/>
    <w:rsid w:val="00BE500C"/>
    <w:rsid w:val="00BE6172"/>
    <w:rsid w:val="00BE7271"/>
    <w:rsid w:val="00BE77B0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CA1"/>
    <w:rsid w:val="00BF2DC9"/>
    <w:rsid w:val="00BF328B"/>
    <w:rsid w:val="00BF3CF7"/>
    <w:rsid w:val="00BF3D60"/>
    <w:rsid w:val="00BF3FB1"/>
    <w:rsid w:val="00BF49EA"/>
    <w:rsid w:val="00BF5763"/>
    <w:rsid w:val="00BF5938"/>
    <w:rsid w:val="00BF5C5A"/>
    <w:rsid w:val="00BF636B"/>
    <w:rsid w:val="00BF6699"/>
    <w:rsid w:val="00BF69CF"/>
    <w:rsid w:val="00BF6DC0"/>
    <w:rsid w:val="00BF71C9"/>
    <w:rsid w:val="00BF7519"/>
    <w:rsid w:val="00BF7A08"/>
    <w:rsid w:val="00BF7B5C"/>
    <w:rsid w:val="00C0075F"/>
    <w:rsid w:val="00C00B55"/>
    <w:rsid w:val="00C00D59"/>
    <w:rsid w:val="00C00D7E"/>
    <w:rsid w:val="00C01016"/>
    <w:rsid w:val="00C01DE8"/>
    <w:rsid w:val="00C02052"/>
    <w:rsid w:val="00C02591"/>
    <w:rsid w:val="00C02C14"/>
    <w:rsid w:val="00C030CB"/>
    <w:rsid w:val="00C033B2"/>
    <w:rsid w:val="00C033F6"/>
    <w:rsid w:val="00C03554"/>
    <w:rsid w:val="00C04093"/>
    <w:rsid w:val="00C041AA"/>
    <w:rsid w:val="00C051DF"/>
    <w:rsid w:val="00C06787"/>
    <w:rsid w:val="00C06A3B"/>
    <w:rsid w:val="00C06AB2"/>
    <w:rsid w:val="00C06FB4"/>
    <w:rsid w:val="00C07132"/>
    <w:rsid w:val="00C0750F"/>
    <w:rsid w:val="00C07555"/>
    <w:rsid w:val="00C0761A"/>
    <w:rsid w:val="00C07634"/>
    <w:rsid w:val="00C07B61"/>
    <w:rsid w:val="00C07DB9"/>
    <w:rsid w:val="00C07E40"/>
    <w:rsid w:val="00C1004C"/>
    <w:rsid w:val="00C1081B"/>
    <w:rsid w:val="00C111D0"/>
    <w:rsid w:val="00C11421"/>
    <w:rsid w:val="00C115B7"/>
    <w:rsid w:val="00C1169D"/>
    <w:rsid w:val="00C12D7D"/>
    <w:rsid w:val="00C130E1"/>
    <w:rsid w:val="00C13244"/>
    <w:rsid w:val="00C1342B"/>
    <w:rsid w:val="00C13C45"/>
    <w:rsid w:val="00C1454E"/>
    <w:rsid w:val="00C15264"/>
    <w:rsid w:val="00C1595D"/>
    <w:rsid w:val="00C15B40"/>
    <w:rsid w:val="00C15BC0"/>
    <w:rsid w:val="00C16890"/>
    <w:rsid w:val="00C16FEB"/>
    <w:rsid w:val="00C17037"/>
    <w:rsid w:val="00C175BC"/>
    <w:rsid w:val="00C200D1"/>
    <w:rsid w:val="00C20623"/>
    <w:rsid w:val="00C20703"/>
    <w:rsid w:val="00C20706"/>
    <w:rsid w:val="00C212C3"/>
    <w:rsid w:val="00C212D3"/>
    <w:rsid w:val="00C216E4"/>
    <w:rsid w:val="00C2181B"/>
    <w:rsid w:val="00C21975"/>
    <w:rsid w:val="00C21B17"/>
    <w:rsid w:val="00C21BE6"/>
    <w:rsid w:val="00C22ADA"/>
    <w:rsid w:val="00C22F27"/>
    <w:rsid w:val="00C230B7"/>
    <w:rsid w:val="00C23B69"/>
    <w:rsid w:val="00C24FEA"/>
    <w:rsid w:val="00C2548A"/>
    <w:rsid w:val="00C25BCE"/>
    <w:rsid w:val="00C25D1F"/>
    <w:rsid w:val="00C261C3"/>
    <w:rsid w:val="00C262E2"/>
    <w:rsid w:val="00C26B63"/>
    <w:rsid w:val="00C26CA6"/>
    <w:rsid w:val="00C270E7"/>
    <w:rsid w:val="00C27423"/>
    <w:rsid w:val="00C276BE"/>
    <w:rsid w:val="00C27E3E"/>
    <w:rsid w:val="00C30324"/>
    <w:rsid w:val="00C30548"/>
    <w:rsid w:val="00C30736"/>
    <w:rsid w:val="00C31102"/>
    <w:rsid w:val="00C31A1E"/>
    <w:rsid w:val="00C31AF6"/>
    <w:rsid w:val="00C31F59"/>
    <w:rsid w:val="00C321EC"/>
    <w:rsid w:val="00C32645"/>
    <w:rsid w:val="00C327A3"/>
    <w:rsid w:val="00C33196"/>
    <w:rsid w:val="00C33B2C"/>
    <w:rsid w:val="00C33B5D"/>
    <w:rsid w:val="00C33C9D"/>
    <w:rsid w:val="00C344E7"/>
    <w:rsid w:val="00C34801"/>
    <w:rsid w:val="00C34D38"/>
    <w:rsid w:val="00C34E35"/>
    <w:rsid w:val="00C3589B"/>
    <w:rsid w:val="00C3596A"/>
    <w:rsid w:val="00C36129"/>
    <w:rsid w:val="00C366D1"/>
    <w:rsid w:val="00C36B3F"/>
    <w:rsid w:val="00C36C1D"/>
    <w:rsid w:val="00C371AD"/>
    <w:rsid w:val="00C3730A"/>
    <w:rsid w:val="00C378FD"/>
    <w:rsid w:val="00C37B59"/>
    <w:rsid w:val="00C37E62"/>
    <w:rsid w:val="00C40227"/>
    <w:rsid w:val="00C405A3"/>
    <w:rsid w:val="00C40A36"/>
    <w:rsid w:val="00C40A63"/>
    <w:rsid w:val="00C40E04"/>
    <w:rsid w:val="00C42293"/>
    <w:rsid w:val="00C423A8"/>
    <w:rsid w:val="00C4259A"/>
    <w:rsid w:val="00C42AD4"/>
    <w:rsid w:val="00C42D9B"/>
    <w:rsid w:val="00C433D3"/>
    <w:rsid w:val="00C434C9"/>
    <w:rsid w:val="00C43E4C"/>
    <w:rsid w:val="00C44316"/>
    <w:rsid w:val="00C4452F"/>
    <w:rsid w:val="00C44673"/>
    <w:rsid w:val="00C45186"/>
    <w:rsid w:val="00C453F9"/>
    <w:rsid w:val="00C45C22"/>
    <w:rsid w:val="00C45E1D"/>
    <w:rsid w:val="00C463C6"/>
    <w:rsid w:val="00C46904"/>
    <w:rsid w:val="00C46C31"/>
    <w:rsid w:val="00C47293"/>
    <w:rsid w:val="00C47D49"/>
    <w:rsid w:val="00C50606"/>
    <w:rsid w:val="00C50650"/>
    <w:rsid w:val="00C506FF"/>
    <w:rsid w:val="00C507AF"/>
    <w:rsid w:val="00C508FB"/>
    <w:rsid w:val="00C50BA1"/>
    <w:rsid w:val="00C51083"/>
    <w:rsid w:val="00C5252D"/>
    <w:rsid w:val="00C52A70"/>
    <w:rsid w:val="00C533E5"/>
    <w:rsid w:val="00C53607"/>
    <w:rsid w:val="00C544B3"/>
    <w:rsid w:val="00C54508"/>
    <w:rsid w:val="00C54B4B"/>
    <w:rsid w:val="00C54F18"/>
    <w:rsid w:val="00C5529E"/>
    <w:rsid w:val="00C55C8C"/>
    <w:rsid w:val="00C561F1"/>
    <w:rsid w:val="00C56527"/>
    <w:rsid w:val="00C56CBF"/>
    <w:rsid w:val="00C56E98"/>
    <w:rsid w:val="00C57972"/>
    <w:rsid w:val="00C57AEA"/>
    <w:rsid w:val="00C60134"/>
    <w:rsid w:val="00C609B2"/>
    <w:rsid w:val="00C60E8E"/>
    <w:rsid w:val="00C6148F"/>
    <w:rsid w:val="00C615F3"/>
    <w:rsid w:val="00C6190D"/>
    <w:rsid w:val="00C619A4"/>
    <w:rsid w:val="00C61C84"/>
    <w:rsid w:val="00C61D93"/>
    <w:rsid w:val="00C61E42"/>
    <w:rsid w:val="00C620C0"/>
    <w:rsid w:val="00C62233"/>
    <w:rsid w:val="00C62842"/>
    <w:rsid w:val="00C62A5D"/>
    <w:rsid w:val="00C63657"/>
    <w:rsid w:val="00C637B5"/>
    <w:rsid w:val="00C638D5"/>
    <w:rsid w:val="00C640DC"/>
    <w:rsid w:val="00C647EC"/>
    <w:rsid w:val="00C648DC"/>
    <w:rsid w:val="00C64E1F"/>
    <w:rsid w:val="00C64EF2"/>
    <w:rsid w:val="00C650E6"/>
    <w:rsid w:val="00C6561C"/>
    <w:rsid w:val="00C657B7"/>
    <w:rsid w:val="00C658F1"/>
    <w:rsid w:val="00C66777"/>
    <w:rsid w:val="00C66859"/>
    <w:rsid w:val="00C67278"/>
    <w:rsid w:val="00C67DED"/>
    <w:rsid w:val="00C702B2"/>
    <w:rsid w:val="00C705BC"/>
    <w:rsid w:val="00C708A3"/>
    <w:rsid w:val="00C710F4"/>
    <w:rsid w:val="00C71190"/>
    <w:rsid w:val="00C72E20"/>
    <w:rsid w:val="00C73449"/>
    <w:rsid w:val="00C7396A"/>
    <w:rsid w:val="00C7442E"/>
    <w:rsid w:val="00C747C2"/>
    <w:rsid w:val="00C749D9"/>
    <w:rsid w:val="00C74BEB"/>
    <w:rsid w:val="00C75C09"/>
    <w:rsid w:val="00C77C6C"/>
    <w:rsid w:val="00C801E4"/>
    <w:rsid w:val="00C80A12"/>
    <w:rsid w:val="00C81551"/>
    <w:rsid w:val="00C81993"/>
    <w:rsid w:val="00C82D20"/>
    <w:rsid w:val="00C82FA4"/>
    <w:rsid w:val="00C83387"/>
    <w:rsid w:val="00C841B4"/>
    <w:rsid w:val="00C850E2"/>
    <w:rsid w:val="00C85787"/>
    <w:rsid w:val="00C858BD"/>
    <w:rsid w:val="00C85B7E"/>
    <w:rsid w:val="00C86C11"/>
    <w:rsid w:val="00C86D65"/>
    <w:rsid w:val="00C870C8"/>
    <w:rsid w:val="00C870D2"/>
    <w:rsid w:val="00C87A10"/>
    <w:rsid w:val="00C90B98"/>
    <w:rsid w:val="00C914BB"/>
    <w:rsid w:val="00C91763"/>
    <w:rsid w:val="00C91F61"/>
    <w:rsid w:val="00C921BB"/>
    <w:rsid w:val="00C92208"/>
    <w:rsid w:val="00C923F8"/>
    <w:rsid w:val="00C928F4"/>
    <w:rsid w:val="00C92B07"/>
    <w:rsid w:val="00C92FDB"/>
    <w:rsid w:val="00C93007"/>
    <w:rsid w:val="00C93441"/>
    <w:rsid w:val="00C9498B"/>
    <w:rsid w:val="00C9498C"/>
    <w:rsid w:val="00C94D4E"/>
    <w:rsid w:val="00C950AB"/>
    <w:rsid w:val="00C95C21"/>
    <w:rsid w:val="00C95C28"/>
    <w:rsid w:val="00C9607C"/>
    <w:rsid w:val="00C96437"/>
    <w:rsid w:val="00C968A1"/>
    <w:rsid w:val="00C96A6E"/>
    <w:rsid w:val="00C96BD1"/>
    <w:rsid w:val="00C96D37"/>
    <w:rsid w:val="00C97E9E"/>
    <w:rsid w:val="00CA067B"/>
    <w:rsid w:val="00CA1795"/>
    <w:rsid w:val="00CA27D5"/>
    <w:rsid w:val="00CA28FA"/>
    <w:rsid w:val="00CA29C3"/>
    <w:rsid w:val="00CA2D1E"/>
    <w:rsid w:val="00CA3617"/>
    <w:rsid w:val="00CA3F07"/>
    <w:rsid w:val="00CA5709"/>
    <w:rsid w:val="00CA5969"/>
    <w:rsid w:val="00CA5AD4"/>
    <w:rsid w:val="00CA6124"/>
    <w:rsid w:val="00CA616F"/>
    <w:rsid w:val="00CA6252"/>
    <w:rsid w:val="00CA65AF"/>
    <w:rsid w:val="00CA6717"/>
    <w:rsid w:val="00CA6727"/>
    <w:rsid w:val="00CA6890"/>
    <w:rsid w:val="00CA71C0"/>
    <w:rsid w:val="00CA769B"/>
    <w:rsid w:val="00CA76A1"/>
    <w:rsid w:val="00CA76E6"/>
    <w:rsid w:val="00CA7E10"/>
    <w:rsid w:val="00CA7E74"/>
    <w:rsid w:val="00CB1E99"/>
    <w:rsid w:val="00CB2144"/>
    <w:rsid w:val="00CB2599"/>
    <w:rsid w:val="00CB3335"/>
    <w:rsid w:val="00CB3D1C"/>
    <w:rsid w:val="00CB3F3D"/>
    <w:rsid w:val="00CB4A01"/>
    <w:rsid w:val="00CB566B"/>
    <w:rsid w:val="00CB5C1C"/>
    <w:rsid w:val="00CB677B"/>
    <w:rsid w:val="00CB6871"/>
    <w:rsid w:val="00CB6DF3"/>
    <w:rsid w:val="00CB6E8E"/>
    <w:rsid w:val="00CB7419"/>
    <w:rsid w:val="00CB75F2"/>
    <w:rsid w:val="00CB7AD7"/>
    <w:rsid w:val="00CB7C35"/>
    <w:rsid w:val="00CB7EAA"/>
    <w:rsid w:val="00CC021D"/>
    <w:rsid w:val="00CC0B2E"/>
    <w:rsid w:val="00CC0C7D"/>
    <w:rsid w:val="00CC0FA6"/>
    <w:rsid w:val="00CC127B"/>
    <w:rsid w:val="00CC2A4E"/>
    <w:rsid w:val="00CC2EC7"/>
    <w:rsid w:val="00CC312E"/>
    <w:rsid w:val="00CC33D3"/>
    <w:rsid w:val="00CC34FD"/>
    <w:rsid w:val="00CC3CBB"/>
    <w:rsid w:val="00CC4073"/>
    <w:rsid w:val="00CC478F"/>
    <w:rsid w:val="00CC47C1"/>
    <w:rsid w:val="00CC4B6B"/>
    <w:rsid w:val="00CC5D87"/>
    <w:rsid w:val="00CC648B"/>
    <w:rsid w:val="00CC6D1C"/>
    <w:rsid w:val="00CC6EF9"/>
    <w:rsid w:val="00CC7330"/>
    <w:rsid w:val="00CC789C"/>
    <w:rsid w:val="00CC7BF8"/>
    <w:rsid w:val="00CC7F8E"/>
    <w:rsid w:val="00CD00FE"/>
    <w:rsid w:val="00CD07AE"/>
    <w:rsid w:val="00CD0C2E"/>
    <w:rsid w:val="00CD0DF9"/>
    <w:rsid w:val="00CD1660"/>
    <w:rsid w:val="00CD19AC"/>
    <w:rsid w:val="00CD1F78"/>
    <w:rsid w:val="00CD26FF"/>
    <w:rsid w:val="00CD2907"/>
    <w:rsid w:val="00CD29B9"/>
    <w:rsid w:val="00CD29F2"/>
    <w:rsid w:val="00CD3093"/>
    <w:rsid w:val="00CD3203"/>
    <w:rsid w:val="00CD35F4"/>
    <w:rsid w:val="00CD37AB"/>
    <w:rsid w:val="00CD3D7D"/>
    <w:rsid w:val="00CD442D"/>
    <w:rsid w:val="00CD565F"/>
    <w:rsid w:val="00CD5949"/>
    <w:rsid w:val="00CD614E"/>
    <w:rsid w:val="00CD6669"/>
    <w:rsid w:val="00CD69B7"/>
    <w:rsid w:val="00CD7430"/>
    <w:rsid w:val="00CD79DA"/>
    <w:rsid w:val="00CD7A87"/>
    <w:rsid w:val="00CE0370"/>
    <w:rsid w:val="00CE0440"/>
    <w:rsid w:val="00CE137D"/>
    <w:rsid w:val="00CE17EC"/>
    <w:rsid w:val="00CE2107"/>
    <w:rsid w:val="00CE22DD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7974"/>
    <w:rsid w:val="00CF0929"/>
    <w:rsid w:val="00CF0FAC"/>
    <w:rsid w:val="00CF1B31"/>
    <w:rsid w:val="00CF1CD1"/>
    <w:rsid w:val="00CF250E"/>
    <w:rsid w:val="00CF2903"/>
    <w:rsid w:val="00CF2A4E"/>
    <w:rsid w:val="00CF2E55"/>
    <w:rsid w:val="00CF3291"/>
    <w:rsid w:val="00CF3394"/>
    <w:rsid w:val="00CF34E4"/>
    <w:rsid w:val="00CF37BA"/>
    <w:rsid w:val="00CF4137"/>
    <w:rsid w:val="00CF4741"/>
    <w:rsid w:val="00CF49C3"/>
    <w:rsid w:val="00CF4B4E"/>
    <w:rsid w:val="00CF4C51"/>
    <w:rsid w:val="00CF4F04"/>
    <w:rsid w:val="00CF5AAC"/>
    <w:rsid w:val="00CF5CE6"/>
    <w:rsid w:val="00CF6462"/>
    <w:rsid w:val="00CF6991"/>
    <w:rsid w:val="00CF749F"/>
    <w:rsid w:val="00CF788E"/>
    <w:rsid w:val="00CF799C"/>
    <w:rsid w:val="00CF7A75"/>
    <w:rsid w:val="00D002A7"/>
    <w:rsid w:val="00D0095B"/>
    <w:rsid w:val="00D01C17"/>
    <w:rsid w:val="00D02113"/>
    <w:rsid w:val="00D02C66"/>
    <w:rsid w:val="00D02EF5"/>
    <w:rsid w:val="00D02F04"/>
    <w:rsid w:val="00D03EAF"/>
    <w:rsid w:val="00D04653"/>
    <w:rsid w:val="00D055E9"/>
    <w:rsid w:val="00D05D12"/>
    <w:rsid w:val="00D05F8D"/>
    <w:rsid w:val="00D062D1"/>
    <w:rsid w:val="00D0631F"/>
    <w:rsid w:val="00D064C8"/>
    <w:rsid w:val="00D066F7"/>
    <w:rsid w:val="00D0695B"/>
    <w:rsid w:val="00D075FE"/>
    <w:rsid w:val="00D106B2"/>
    <w:rsid w:val="00D1077C"/>
    <w:rsid w:val="00D108A3"/>
    <w:rsid w:val="00D10C40"/>
    <w:rsid w:val="00D1171B"/>
    <w:rsid w:val="00D11846"/>
    <w:rsid w:val="00D11ED4"/>
    <w:rsid w:val="00D13187"/>
    <w:rsid w:val="00D1364B"/>
    <w:rsid w:val="00D13C5B"/>
    <w:rsid w:val="00D14B5F"/>
    <w:rsid w:val="00D14F54"/>
    <w:rsid w:val="00D15963"/>
    <w:rsid w:val="00D15CF7"/>
    <w:rsid w:val="00D15FBC"/>
    <w:rsid w:val="00D16154"/>
    <w:rsid w:val="00D162AE"/>
    <w:rsid w:val="00D16532"/>
    <w:rsid w:val="00D16683"/>
    <w:rsid w:val="00D167F5"/>
    <w:rsid w:val="00D16AAB"/>
    <w:rsid w:val="00D173C0"/>
    <w:rsid w:val="00D17C00"/>
    <w:rsid w:val="00D17E67"/>
    <w:rsid w:val="00D20F1E"/>
    <w:rsid w:val="00D217EC"/>
    <w:rsid w:val="00D21CA7"/>
    <w:rsid w:val="00D2204B"/>
    <w:rsid w:val="00D22423"/>
    <w:rsid w:val="00D23038"/>
    <w:rsid w:val="00D2405F"/>
    <w:rsid w:val="00D24135"/>
    <w:rsid w:val="00D245B2"/>
    <w:rsid w:val="00D24678"/>
    <w:rsid w:val="00D24B81"/>
    <w:rsid w:val="00D24F05"/>
    <w:rsid w:val="00D2514D"/>
    <w:rsid w:val="00D254E2"/>
    <w:rsid w:val="00D25B85"/>
    <w:rsid w:val="00D25EE7"/>
    <w:rsid w:val="00D25EF5"/>
    <w:rsid w:val="00D25F57"/>
    <w:rsid w:val="00D25F9E"/>
    <w:rsid w:val="00D269C3"/>
    <w:rsid w:val="00D2709E"/>
    <w:rsid w:val="00D27132"/>
    <w:rsid w:val="00D279F2"/>
    <w:rsid w:val="00D27A0D"/>
    <w:rsid w:val="00D27EDC"/>
    <w:rsid w:val="00D313CF"/>
    <w:rsid w:val="00D31A9F"/>
    <w:rsid w:val="00D31F2A"/>
    <w:rsid w:val="00D321E6"/>
    <w:rsid w:val="00D3255C"/>
    <w:rsid w:val="00D3256B"/>
    <w:rsid w:val="00D326B0"/>
    <w:rsid w:val="00D326B3"/>
    <w:rsid w:val="00D32DDD"/>
    <w:rsid w:val="00D3365B"/>
    <w:rsid w:val="00D336E3"/>
    <w:rsid w:val="00D35157"/>
    <w:rsid w:val="00D354BF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748"/>
    <w:rsid w:val="00D37B67"/>
    <w:rsid w:val="00D37D95"/>
    <w:rsid w:val="00D37E94"/>
    <w:rsid w:val="00D4030F"/>
    <w:rsid w:val="00D40822"/>
    <w:rsid w:val="00D412B2"/>
    <w:rsid w:val="00D41A69"/>
    <w:rsid w:val="00D42409"/>
    <w:rsid w:val="00D426AA"/>
    <w:rsid w:val="00D42E70"/>
    <w:rsid w:val="00D430DE"/>
    <w:rsid w:val="00D43CE5"/>
    <w:rsid w:val="00D44300"/>
    <w:rsid w:val="00D4445F"/>
    <w:rsid w:val="00D4471D"/>
    <w:rsid w:val="00D44C59"/>
    <w:rsid w:val="00D45C9C"/>
    <w:rsid w:val="00D46B2D"/>
    <w:rsid w:val="00D47149"/>
    <w:rsid w:val="00D47400"/>
    <w:rsid w:val="00D47428"/>
    <w:rsid w:val="00D475C8"/>
    <w:rsid w:val="00D507F0"/>
    <w:rsid w:val="00D50F00"/>
    <w:rsid w:val="00D51016"/>
    <w:rsid w:val="00D5116E"/>
    <w:rsid w:val="00D51640"/>
    <w:rsid w:val="00D51AF6"/>
    <w:rsid w:val="00D52A88"/>
    <w:rsid w:val="00D52A9C"/>
    <w:rsid w:val="00D52D02"/>
    <w:rsid w:val="00D53C72"/>
    <w:rsid w:val="00D5425E"/>
    <w:rsid w:val="00D54324"/>
    <w:rsid w:val="00D547AF"/>
    <w:rsid w:val="00D5489A"/>
    <w:rsid w:val="00D54B0C"/>
    <w:rsid w:val="00D54D20"/>
    <w:rsid w:val="00D5504F"/>
    <w:rsid w:val="00D5542B"/>
    <w:rsid w:val="00D55F8F"/>
    <w:rsid w:val="00D56361"/>
    <w:rsid w:val="00D56AF7"/>
    <w:rsid w:val="00D5735F"/>
    <w:rsid w:val="00D5743F"/>
    <w:rsid w:val="00D574E5"/>
    <w:rsid w:val="00D57A13"/>
    <w:rsid w:val="00D57B60"/>
    <w:rsid w:val="00D57EAF"/>
    <w:rsid w:val="00D57FF4"/>
    <w:rsid w:val="00D600D3"/>
    <w:rsid w:val="00D62729"/>
    <w:rsid w:val="00D627BA"/>
    <w:rsid w:val="00D627F5"/>
    <w:rsid w:val="00D62978"/>
    <w:rsid w:val="00D62C24"/>
    <w:rsid w:val="00D63024"/>
    <w:rsid w:val="00D63264"/>
    <w:rsid w:val="00D637A1"/>
    <w:rsid w:val="00D63939"/>
    <w:rsid w:val="00D63F56"/>
    <w:rsid w:val="00D64208"/>
    <w:rsid w:val="00D646D4"/>
    <w:rsid w:val="00D64782"/>
    <w:rsid w:val="00D6596D"/>
    <w:rsid w:val="00D659AB"/>
    <w:rsid w:val="00D65D08"/>
    <w:rsid w:val="00D66342"/>
    <w:rsid w:val="00D6670E"/>
    <w:rsid w:val="00D667CD"/>
    <w:rsid w:val="00D6680A"/>
    <w:rsid w:val="00D66B74"/>
    <w:rsid w:val="00D671A2"/>
    <w:rsid w:val="00D675B3"/>
    <w:rsid w:val="00D677F8"/>
    <w:rsid w:val="00D70661"/>
    <w:rsid w:val="00D70C99"/>
    <w:rsid w:val="00D710AD"/>
    <w:rsid w:val="00D714C1"/>
    <w:rsid w:val="00D717C7"/>
    <w:rsid w:val="00D718B2"/>
    <w:rsid w:val="00D71A73"/>
    <w:rsid w:val="00D71E9B"/>
    <w:rsid w:val="00D72077"/>
    <w:rsid w:val="00D72933"/>
    <w:rsid w:val="00D73403"/>
    <w:rsid w:val="00D736CD"/>
    <w:rsid w:val="00D73A4A"/>
    <w:rsid w:val="00D73DEB"/>
    <w:rsid w:val="00D74CB8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87"/>
    <w:rsid w:val="00D82C2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9E8"/>
    <w:rsid w:val="00D87A4E"/>
    <w:rsid w:val="00D87B64"/>
    <w:rsid w:val="00D900FF"/>
    <w:rsid w:val="00D905EC"/>
    <w:rsid w:val="00D90E56"/>
    <w:rsid w:val="00D911BC"/>
    <w:rsid w:val="00D9136C"/>
    <w:rsid w:val="00D92188"/>
    <w:rsid w:val="00D92705"/>
    <w:rsid w:val="00D92C80"/>
    <w:rsid w:val="00D92E54"/>
    <w:rsid w:val="00D9300E"/>
    <w:rsid w:val="00D93D41"/>
    <w:rsid w:val="00D945B8"/>
    <w:rsid w:val="00D94683"/>
    <w:rsid w:val="00D947B1"/>
    <w:rsid w:val="00D95325"/>
    <w:rsid w:val="00D956CC"/>
    <w:rsid w:val="00D95CC1"/>
    <w:rsid w:val="00D96E2D"/>
    <w:rsid w:val="00D976B4"/>
    <w:rsid w:val="00D97E87"/>
    <w:rsid w:val="00DA1F0A"/>
    <w:rsid w:val="00DA2B1E"/>
    <w:rsid w:val="00DA2E25"/>
    <w:rsid w:val="00DA3BB0"/>
    <w:rsid w:val="00DA3D5C"/>
    <w:rsid w:val="00DA412C"/>
    <w:rsid w:val="00DA4890"/>
    <w:rsid w:val="00DA5E63"/>
    <w:rsid w:val="00DA667F"/>
    <w:rsid w:val="00DA67D4"/>
    <w:rsid w:val="00DA6B43"/>
    <w:rsid w:val="00DA6CAF"/>
    <w:rsid w:val="00DA6EA2"/>
    <w:rsid w:val="00DA7C11"/>
    <w:rsid w:val="00DA7E7D"/>
    <w:rsid w:val="00DB01A3"/>
    <w:rsid w:val="00DB031D"/>
    <w:rsid w:val="00DB0E3F"/>
    <w:rsid w:val="00DB1891"/>
    <w:rsid w:val="00DB1D9C"/>
    <w:rsid w:val="00DB266C"/>
    <w:rsid w:val="00DB2E24"/>
    <w:rsid w:val="00DB30E3"/>
    <w:rsid w:val="00DB3CE2"/>
    <w:rsid w:val="00DB4326"/>
    <w:rsid w:val="00DB44DE"/>
    <w:rsid w:val="00DB4795"/>
    <w:rsid w:val="00DB50F9"/>
    <w:rsid w:val="00DB52E8"/>
    <w:rsid w:val="00DB5E92"/>
    <w:rsid w:val="00DB5F3B"/>
    <w:rsid w:val="00DB608A"/>
    <w:rsid w:val="00DB6218"/>
    <w:rsid w:val="00DB651E"/>
    <w:rsid w:val="00DB6CB0"/>
    <w:rsid w:val="00DB7245"/>
    <w:rsid w:val="00DB7C16"/>
    <w:rsid w:val="00DC04F2"/>
    <w:rsid w:val="00DC0550"/>
    <w:rsid w:val="00DC0B86"/>
    <w:rsid w:val="00DC113F"/>
    <w:rsid w:val="00DC16F7"/>
    <w:rsid w:val="00DC1DFA"/>
    <w:rsid w:val="00DC2501"/>
    <w:rsid w:val="00DC2FEA"/>
    <w:rsid w:val="00DC3598"/>
    <w:rsid w:val="00DC37AD"/>
    <w:rsid w:val="00DC42A1"/>
    <w:rsid w:val="00DC4689"/>
    <w:rsid w:val="00DC4895"/>
    <w:rsid w:val="00DC5489"/>
    <w:rsid w:val="00DC5D3C"/>
    <w:rsid w:val="00DC6137"/>
    <w:rsid w:val="00DC6176"/>
    <w:rsid w:val="00DC63E3"/>
    <w:rsid w:val="00DC68C9"/>
    <w:rsid w:val="00DC6CBB"/>
    <w:rsid w:val="00DC7A1F"/>
    <w:rsid w:val="00DC7BC2"/>
    <w:rsid w:val="00DC7EDC"/>
    <w:rsid w:val="00DD01E8"/>
    <w:rsid w:val="00DD03AA"/>
    <w:rsid w:val="00DD03E2"/>
    <w:rsid w:val="00DD05AA"/>
    <w:rsid w:val="00DD07FF"/>
    <w:rsid w:val="00DD0EDD"/>
    <w:rsid w:val="00DD122A"/>
    <w:rsid w:val="00DD1596"/>
    <w:rsid w:val="00DD1A3C"/>
    <w:rsid w:val="00DD1BCE"/>
    <w:rsid w:val="00DD20C2"/>
    <w:rsid w:val="00DD272E"/>
    <w:rsid w:val="00DD277A"/>
    <w:rsid w:val="00DD3128"/>
    <w:rsid w:val="00DD37F5"/>
    <w:rsid w:val="00DD40B8"/>
    <w:rsid w:val="00DD41F1"/>
    <w:rsid w:val="00DD4728"/>
    <w:rsid w:val="00DD4C85"/>
    <w:rsid w:val="00DD4CD6"/>
    <w:rsid w:val="00DD4E59"/>
    <w:rsid w:val="00DD55A4"/>
    <w:rsid w:val="00DD5E38"/>
    <w:rsid w:val="00DD5FEC"/>
    <w:rsid w:val="00DD69B2"/>
    <w:rsid w:val="00DD7364"/>
    <w:rsid w:val="00DD73BD"/>
    <w:rsid w:val="00DD7730"/>
    <w:rsid w:val="00DD7734"/>
    <w:rsid w:val="00DD7944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647C"/>
    <w:rsid w:val="00DE7310"/>
    <w:rsid w:val="00DE734B"/>
    <w:rsid w:val="00DE77AE"/>
    <w:rsid w:val="00DE77BF"/>
    <w:rsid w:val="00DE7FB8"/>
    <w:rsid w:val="00DF0194"/>
    <w:rsid w:val="00DF05E1"/>
    <w:rsid w:val="00DF0706"/>
    <w:rsid w:val="00DF08C6"/>
    <w:rsid w:val="00DF0D9E"/>
    <w:rsid w:val="00DF125A"/>
    <w:rsid w:val="00DF193C"/>
    <w:rsid w:val="00DF1AD0"/>
    <w:rsid w:val="00DF2A85"/>
    <w:rsid w:val="00DF2C42"/>
    <w:rsid w:val="00DF2DD9"/>
    <w:rsid w:val="00DF2DE9"/>
    <w:rsid w:val="00DF3315"/>
    <w:rsid w:val="00DF34DE"/>
    <w:rsid w:val="00DF38FA"/>
    <w:rsid w:val="00DF3EC9"/>
    <w:rsid w:val="00DF3FEB"/>
    <w:rsid w:val="00DF4C52"/>
    <w:rsid w:val="00DF4E6A"/>
    <w:rsid w:val="00DF505B"/>
    <w:rsid w:val="00DF5A70"/>
    <w:rsid w:val="00DF6255"/>
    <w:rsid w:val="00DF63AC"/>
    <w:rsid w:val="00DF6980"/>
    <w:rsid w:val="00DF78B8"/>
    <w:rsid w:val="00DF7C5D"/>
    <w:rsid w:val="00DF7FB4"/>
    <w:rsid w:val="00E00632"/>
    <w:rsid w:val="00E00A18"/>
    <w:rsid w:val="00E0121C"/>
    <w:rsid w:val="00E01CBB"/>
    <w:rsid w:val="00E02496"/>
    <w:rsid w:val="00E02661"/>
    <w:rsid w:val="00E02A98"/>
    <w:rsid w:val="00E02BF7"/>
    <w:rsid w:val="00E02FEF"/>
    <w:rsid w:val="00E04028"/>
    <w:rsid w:val="00E041C3"/>
    <w:rsid w:val="00E04777"/>
    <w:rsid w:val="00E04A28"/>
    <w:rsid w:val="00E056A7"/>
    <w:rsid w:val="00E05B9B"/>
    <w:rsid w:val="00E063FE"/>
    <w:rsid w:val="00E06BD7"/>
    <w:rsid w:val="00E06D46"/>
    <w:rsid w:val="00E06F06"/>
    <w:rsid w:val="00E070C7"/>
    <w:rsid w:val="00E0711D"/>
    <w:rsid w:val="00E07334"/>
    <w:rsid w:val="00E07CEB"/>
    <w:rsid w:val="00E10102"/>
    <w:rsid w:val="00E1018B"/>
    <w:rsid w:val="00E11B0F"/>
    <w:rsid w:val="00E120B6"/>
    <w:rsid w:val="00E12712"/>
    <w:rsid w:val="00E129B2"/>
    <w:rsid w:val="00E1350E"/>
    <w:rsid w:val="00E147A8"/>
    <w:rsid w:val="00E14CC0"/>
    <w:rsid w:val="00E14E87"/>
    <w:rsid w:val="00E15B28"/>
    <w:rsid w:val="00E15E2F"/>
    <w:rsid w:val="00E16014"/>
    <w:rsid w:val="00E16D8F"/>
    <w:rsid w:val="00E16EDA"/>
    <w:rsid w:val="00E16FAD"/>
    <w:rsid w:val="00E176A9"/>
    <w:rsid w:val="00E17CA0"/>
    <w:rsid w:val="00E20140"/>
    <w:rsid w:val="00E202AE"/>
    <w:rsid w:val="00E20470"/>
    <w:rsid w:val="00E2069C"/>
    <w:rsid w:val="00E20ABB"/>
    <w:rsid w:val="00E20F96"/>
    <w:rsid w:val="00E2161F"/>
    <w:rsid w:val="00E217BC"/>
    <w:rsid w:val="00E21981"/>
    <w:rsid w:val="00E21BDE"/>
    <w:rsid w:val="00E224C0"/>
    <w:rsid w:val="00E226EB"/>
    <w:rsid w:val="00E2299C"/>
    <w:rsid w:val="00E22C16"/>
    <w:rsid w:val="00E22E35"/>
    <w:rsid w:val="00E22F48"/>
    <w:rsid w:val="00E23122"/>
    <w:rsid w:val="00E2318D"/>
    <w:rsid w:val="00E23523"/>
    <w:rsid w:val="00E2469E"/>
    <w:rsid w:val="00E24B3C"/>
    <w:rsid w:val="00E259B6"/>
    <w:rsid w:val="00E260BF"/>
    <w:rsid w:val="00E26143"/>
    <w:rsid w:val="00E26237"/>
    <w:rsid w:val="00E270E0"/>
    <w:rsid w:val="00E27C82"/>
    <w:rsid w:val="00E27D5B"/>
    <w:rsid w:val="00E30C24"/>
    <w:rsid w:val="00E30E80"/>
    <w:rsid w:val="00E31C56"/>
    <w:rsid w:val="00E32CCA"/>
    <w:rsid w:val="00E33A17"/>
    <w:rsid w:val="00E33DD5"/>
    <w:rsid w:val="00E3443A"/>
    <w:rsid w:val="00E34BA4"/>
    <w:rsid w:val="00E35544"/>
    <w:rsid w:val="00E356C7"/>
    <w:rsid w:val="00E357A0"/>
    <w:rsid w:val="00E35C7E"/>
    <w:rsid w:val="00E35DB5"/>
    <w:rsid w:val="00E35F9B"/>
    <w:rsid w:val="00E36A71"/>
    <w:rsid w:val="00E36AEA"/>
    <w:rsid w:val="00E36DD6"/>
    <w:rsid w:val="00E372EB"/>
    <w:rsid w:val="00E3760D"/>
    <w:rsid w:val="00E3771E"/>
    <w:rsid w:val="00E3798A"/>
    <w:rsid w:val="00E37990"/>
    <w:rsid w:val="00E37C8F"/>
    <w:rsid w:val="00E40397"/>
    <w:rsid w:val="00E4062C"/>
    <w:rsid w:val="00E406D7"/>
    <w:rsid w:val="00E413CF"/>
    <w:rsid w:val="00E41524"/>
    <w:rsid w:val="00E41771"/>
    <w:rsid w:val="00E41B50"/>
    <w:rsid w:val="00E4265A"/>
    <w:rsid w:val="00E432C3"/>
    <w:rsid w:val="00E43310"/>
    <w:rsid w:val="00E43798"/>
    <w:rsid w:val="00E43C47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BC9"/>
    <w:rsid w:val="00E46C2E"/>
    <w:rsid w:val="00E46DBD"/>
    <w:rsid w:val="00E46EC8"/>
    <w:rsid w:val="00E47717"/>
    <w:rsid w:val="00E479F1"/>
    <w:rsid w:val="00E47BAC"/>
    <w:rsid w:val="00E5084B"/>
    <w:rsid w:val="00E50AD7"/>
    <w:rsid w:val="00E50C03"/>
    <w:rsid w:val="00E50F42"/>
    <w:rsid w:val="00E5156A"/>
    <w:rsid w:val="00E51D13"/>
    <w:rsid w:val="00E52785"/>
    <w:rsid w:val="00E5288E"/>
    <w:rsid w:val="00E54BEC"/>
    <w:rsid w:val="00E561AE"/>
    <w:rsid w:val="00E56461"/>
    <w:rsid w:val="00E56556"/>
    <w:rsid w:val="00E56638"/>
    <w:rsid w:val="00E56E55"/>
    <w:rsid w:val="00E5750A"/>
    <w:rsid w:val="00E576EF"/>
    <w:rsid w:val="00E57805"/>
    <w:rsid w:val="00E578B7"/>
    <w:rsid w:val="00E578F6"/>
    <w:rsid w:val="00E57B76"/>
    <w:rsid w:val="00E57C22"/>
    <w:rsid w:val="00E57E9F"/>
    <w:rsid w:val="00E57F39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4AB6"/>
    <w:rsid w:val="00E64DD0"/>
    <w:rsid w:val="00E6534B"/>
    <w:rsid w:val="00E657AA"/>
    <w:rsid w:val="00E6590D"/>
    <w:rsid w:val="00E659AD"/>
    <w:rsid w:val="00E65DBB"/>
    <w:rsid w:val="00E65EDD"/>
    <w:rsid w:val="00E6608F"/>
    <w:rsid w:val="00E66460"/>
    <w:rsid w:val="00E66682"/>
    <w:rsid w:val="00E66E7D"/>
    <w:rsid w:val="00E67063"/>
    <w:rsid w:val="00E67265"/>
    <w:rsid w:val="00E675EE"/>
    <w:rsid w:val="00E67AB8"/>
    <w:rsid w:val="00E67AC4"/>
    <w:rsid w:val="00E67D35"/>
    <w:rsid w:val="00E67F10"/>
    <w:rsid w:val="00E707FA"/>
    <w:rsid w:val="00E70EB2"/>
    <w:rsid w:val="00E71FEC"/>
    <w:rsid w:val="00E72175"/>
    <w:rsid w:val="00E72D94"/>
    <w:rsid w:val="00E7357D"/>
    <w:rsid w:val="00E73677"/>
    <w:rsid w:val="00E737F7"/>
    <w:rsid w:val="00E73BDC"/>
    <w:rsid w:val="00E73C8C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12C2"/>
    <w:rsid w:val="00E82F35"/>
    <w:rsid w:val="00E838A7"/>
    <w:rsid w:val="00E838FA"/>
    <w:rsid w:val="00E840E2"/>
    <w:rsid w:val="00E846CA"/>
    <w:rsid w:val="00E84E7F"/>
    <w:rsid w:val="00E84F53"/>
    <w:rsid w:val="00E85743"/>
    <w:rsid w:val="00E859F9"/>
    <w:rsid w:val="00E85BA3"/>
    <w:rsid w:val="00E86641"/>
    <w:rsid w:val="00E8680F"/>
    <w:rsid w:val="00E86AC3"/>
    <w:rsid w:val="00E86C86"/>
    <w:rsid w:val="00E9005F"/>
    <w:rsid w:val="00E90986"/>
    <w:rsid w:val="00E91653"/>
    <w:rsid w:val="00E9185D"/>
    <w:rsid w:val="00E91901"/>
    <w:rsid w:val="00E91E11"/>
    <w:rsid w:val="00E924F6"/>
    <w:rsid w:val="00E92818"/>
    <w:rsid w:val="00E9398F"/>
    <w:rsid w:val="00E93EE3"/>
    <w:rsid w:val="00E9412D"/>
    <w:rsid w:val="00E94363"/>
    <w:rsid w:val="00E943F9"/>
    <w:rsid w:val="00E944BD"/>
    <w:rsid w:val="00E949F5"/>
    <w:rsid w:val="00E94ABC"/>
    <w:rsid w:val="00E94D6A"/>
    <w:rsid w:val="00E95CE5"/>
    <w:rsid w:val="00E95D5D"/>
    <w:rsid w:val="00E9639D"/>
    <w:rsid w:val="00E965C8"/>
    <w:rsid w:val="00E966BC"/>
    <w:rsid w:val="00E96A48"/>
    <w:rsid w:val="00E96DFF"/>
    <w:rsid w:val="00E96E14"/>
    <w:rsid w:val="00E96E99"/>
    <w:rsid w:val="00E97953"/>
    <w:rsid w:val="00E97BED"/>
    <w:rsid w:val="00EA0171"/>
    <w:rsid w:val="00EA0318"/>
    <w:rsid w:val="00EA0360"/>
    <w:rsid w:val="00EA1292"/>
    <w:rsid w:val="00EA1543"/>
    <w:rsid w:val="00EA17D7"/>
    <w:rsid w:val="00EA1864"/>
    <w:rsid w:val="00EA19A6"/>
    <w:rsid w:val="00EA1B09"/>
    <w:rsid w:val="00EA1B0A"/>
    <w:rsid w:val="00EA2037"/>
    <w:rsid w:val="00EA210D"/>
    <w:rsid w:val="00EA248F"/>
    <w:rsid w:val="00EA2710"/>
    <w:rsid w:val="00EA2EFD"/>
    <w:rsid w:val="00EA2FE9"/>
    <w:rsid w:val="00EA301C"/>
    <w:rsid w:val="00EA3475"/>
    <w:rsid w:val="00EA34F9"/>
    <w:rsid w:val="00EA3FD7"/>
    <w:rsid w:val="00EA4065"/>
    <w:rsid w:val="00EA419E"/>
    <w:rsid w:val="00EA463F"/>
    <w:rsid w:val="00EA4B0A"/>
    <w:rsid w:val="00EA5568"/>
    <w:rsid w:val="00EA58EC"/>
    <w:rsid w:val="00EA594C"/>
    <w:rsid w:val="00EA6052"/>
    <w:rsid w:val="00EA65D7"/>
    <w:rsid w:val="00EA6EFC"/>
    <w:rsid w:val="00EA718B"/>
    <w:rsid w:val="00EB05A6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68A"/>
    <w:rsid w:val="00EB50A6"/>
    <w:rsid w:val="00EB5137"/>
    <w:rsid w:val="00EB5640"/>
    <w:rsid w:val="00EB585F"/>
    <w:rsid w:val="00EB5DDE"/>
    <w:rsid w:val="00EB6A1F"/>
    <w:rsid w:val="00EB6F3D"/>
    <w:rsid w:val="00EB7470"/>
    <w:rsid w:val="00EB7A80"/>
    <w:rsid w:val="00EB7DEB"/>
    <w:rsid w:val="00EC15D2"/>
    <w:rsid w:val="00EC1E80"/>
    <w:rsid w:val="00EC1EB5"/>
    <w:rsid w:val="00EC21AB"/>
    <w:rsid w:val="00EC2EC5"/>
    <w:rsid w:val="00EC3138"/>
    <w:rsid w:val="00EC405C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7B4"/>
    <w:rsid w:val="00ED0949"/>
    <w:rsid w:val="00ED0AE0"/>
    <w:rsid w:val="00ED0EFC"/>
    <w:rsid w:val="00ED0FB8"/>
    <w:rsid w:val="00ED1B4B"/>
    <w:rsid w:val="00ED1C64"/>
    <w:rsid w:val="00ED1F9C"/>
    <w:rsid w:val="00ED1FD3"/>
    <w:rsid w:val="00ED2819"/>
    <w:rsid w:val="00ED30EE"/>
    <w:rsid w:val="00ED347F"/>
    <w:rsid w:val="00ED39B0"/>
    <w:rsid w:val="00ED3AAB"/>
    <w:rsid w:val="00ED3BA6"/>
    <w:rsid w:val="00ED4690"/>
    <w:rsid w:val="00ED4905"/>
    <w:rsid w:val="00ED5443"/>
    <w:rsid w:val="00ED5C00"/>
    <w:rsid w:val="00ED5CCF"/>
    <w:rsid w:val="00ED6174"/>
    <w:rsid w:val="00ED68F0"/>
    <w:rsid w:val="00ED6F8E"/>
    <w:rsid w:val="00ED7097"/>
    <w:rsid w:val="00ED710F"/>
    <w:rsid w:val="00ED7362"/>
    <w:rsid w:val="00ED7BEA"/>
    <w:rsid w:val="00EE0B35"/>
    <w:rsid w:val="00EE0C05"/>
    <w:rsid w:val="00EE0DD9"/>
    <w:rsid w:val="00EE1037"/>
    <w:rsid w:val="00EE11E0"/>
    <w:rsid w:val="00EE1280"/>
    <w:rsid w:val="00EE1900"/>
    <w:rsid w:val="00EE1B0E"/>
    <w:rsid w:val="00EE1B90"/>
    <w:rsid w:val="00EE23D2"/>
    <w:rsid w:val="00EE28F7"/>
    <w:rsid w:val="00EE2D06"/>
    <w:rsid w:val="00EE30BA"/>
    <w:rsid w:val="00EE37A9"/>
    <w:rsid w:val="00EE3AC8"/>
    <w:rsid w:val="00EE40D8"/>
    <w:rsid w:val="00EE476F"/>
    <w:rsid w:val="00EE4BAC"/>
    <w:rsid w:val="00EE4F08"/>
    <w:rsid w:val="00EE5AC0"/>
    <w:rsid w:val="00EE5E71"/>
    <w:rsid w:val="00EE5F04"/>
    <w:rsid w:val="00EE6789"/>
    <w:rsid w:val="00EE6941"/>
    <w:rsid w:val="00EF0077"/>
    <w:rsid w:val="00EF0A0B"/>
    <w:rsid w:val="00EF0D6E"/>
    <w:rsid w:val="00EF0F46"/>
    <w:rsid w:val="00EF191F"/>
    <w:rsid w:val="00EF1B68"/>
    <w:rsid w:val="00EF1D1B"/>
    <w:rsid w:val="00EF2324"/>
    <w:rsid w:val="00EF2F51"/>
    <w:rsid w:val="00EF3355"/>
    <w:rsid w:val="00EF3BCC"/>
    <w:rsid w:val="00EF40AE"/>
    <w:rsid w:val="00EF41F9"/>
    <w:rsid w:val="00EF45CA"/>
    <w:rsid w:val="00EF5334"/>
    <w:rsid w:val="00EF5589"/>
    <w:rsid w:val="00EF62E7"/>
    <w:rsid w:val="00EF637A"/>
    <w:rsid w:val="00EF668D"/>
    <w:rsid w:val="00EF66C0"/>
    <w:rsid w:val="00EF685E"/>
    <w:rsid w:val="00EF6B91"/>
    <w:rsid w:val="00EF6DBB"/>
    <w:rsid w:val="00EF72D7"/>
    <w:rsid w:val="00EF7828"/>
    <w:rsid w:val="00EF7A7D"/>
    <w:rsid w:val="00F00D20"/>
    <w:rsid w:val="00F00D67"/>
    <w:rsid w:val="00F014DC"/>
    <w:rsid w:val="00F0157D"/>
    <w:rsid w:val="00F015F4"/>
    <w:rsid w:val="00F01BC9"/>
    <w:rsid w:val="00F0205D"/>
    <w:rsid w:val="00F028DA"/>
    <w:rsid w:val="00F02B95"/>
    <w:rsid w:val="00F02EC8"/>
    <w:rsid w:val="00F033ED"/>
    <w:rsid w:val="00F03C0B"/>
    <w:rsid w:val="00F03C5E"/>
    <w:rsid w:val="00F03EC7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07DB0"/>
    <w:rsid w:val="00F1002D"/>
    <w:rsid w:val="00F105DB"/>
    <w:rsid w:val="00F10EA7"/>
    <w:rsid w:val="00F11070"/>
    <w:rsid w:val="00F114BC"/>
    <w:rsid w:val="00F1154C"/>
    <w:rsid w:val="00F124E8"/>
    <w:rsid w:val="00F129FC"/>
    <w:rsid w:val="00F12D6F"/>
    <w:rsid w:val="00F130F0"/>
    <w:rsid w:val="00F134E2"/>
    <w:rsid w:val="00F14098"/>
    <w:rsid w:val="00F14337"/>
    <w:rsid w:val="00F14CBC"/>
    <w:rsid w:val="00F157C9"/>
    <w:rsid w:val="00F15F98"/>
    <w:rsid w:val="00F16153"/>
    <w:rsid w:val="00F171DC"/>
    <w:rsid w:val="00F177BE"/>
    <w:rsid w:val="00F17AEE"/>
    <w:rsid w:val="00F20664"/>
    <w:rsid w:val="00F21183"/>
    <w:rsid w:val="00F22875"/>
    <w:rsid w:val="00F22BB2"/>
    <w:rsid w:val="00F22DF6"/>
    <w:rsid w:val="00F23195"/>
    <w:rsid w:val="00F23773"/>
    <w:rsid w:val="00F251F0"/>
    <w:rsid w:val="00F2525A"/>
    <w:rsid w:val="00F25491"/>
    <w:rsid w:val="00F25AC9"/>
    <w:rsid w:val="00F25F68"/>
    <w:rsid w:val="00F2675A"/>
    <w:rsid w:val="00F267BC"/>
    <w:rsid w:val="00F26840"/>
    <w:rsid w:val="00F27B19"/>
    <w:rsid w:val="00F30619"/>
    <w:rsid w:val="00F31E6E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5F3"/>
    <w:rsid w:val="00F33974"/>
    <w:rsid w:val="00F34696"/>
    <w:rsid w:val="00F34846"/>
    <w:rsid w:val="00F3544C"/>
    <w:rsid w:val="00F35E25"/>
    <w:rsid w:val="00F36AC4"/>
    <w:rsid w:val="00F36DAB"/>
    <w:rsid w:val="00F3718F"/>
    <w:rsid w:val="00F379F3"/>
    <w:rsid w:val="00F40827"/>
    <w:rsid w:val="00F40A7B"/>
    <w:rsid w:val="00F40ABE"/>
    <w:rsid w:val="00F41171"/>
    <w:rsid w:val="00F4129E"/>
    <w:rsid w:val="00F41488"/>
    <w:rsid w:val="00F419BA"/>
    <w:rsid w:val="00F42335"/>
    <w:rsid w:val="00F4236A"/>
    <w:rsid w:val="00F425E2"/>
    <w:rsid w:val="00F42718"/>
    <w:rsid w:val="00F42A4B"/>
    <w:rsid w:val="00F43AE8"/>
    <w:rsid w:val="00F43BA6"/>
    <w:rsid w:val="00F43E86"/>
    <w:rsid w:val="00F43F7E"/>
    <w:rsid w:val="00F44756"/>
    <w:rsid w:val="00F44861"/>
    <w:rsid w:val="00F44A09"/>
    <w:rsid w:val="00F44C2E"/>
    <w:rsid w:val="00F44E65"/>
    <w:rsid w:val="00F450E1"/>
    <w:rsid w:val="00F45C67"/>
    <w:rsid w:val="00F45E54"/>
    <w:rsid w:val="00F46335"/>
    <w:rsid w:val="00F46D09"/>
    <w:rsid w:val="00F4781E"/>
    <w:rsid w:val="00F507BF"/>
    <w:rsid w:val="00F50AAC"/>
    <w:rsid w:val="00F50D3C"/>
    <w:rsid w:val="00F51114"/>
    <w:rsid w:val="00F5147A"/>
    <w:rsid w:val="00F51A1C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5701C"/>
    <w:rsid w:val="00F60066"/>
    <w:rsid w:val="00F601B6"/>
    <w:rsid w:val="00F60818"/>
    <w:rsid w:val="00F60989"/>
    <w:rsid w:val="00F61102"/>
    <w:rsid w:val="00F612EA"/>
    <w:rsid w:val="00F61554"/>
    <w:rsid w:val="00F61582"/>
    <w:rsid w:val="00F61E1C"/>
    <w:rsid w:val="00F6259D"/>
    <w:rsid w:val="00F62C7D"/>
    <w:rsid w:val="00F6323E"/>
    <w:rsid w:val="00F63367"/>
    <w:rsid w:val="00F638C5"/>
    <w:rsid w:val="00F63BB4"/>
    <w:rsid w:val="00F63C70"/>
    <w:rsid w:val="00F64152"/>
    <w:rsid w:val="00F6419E"/>
    <w:rsid w:val="00F650CD"/>
    <w:rsid w:val="00F65381"/>
    <w:rsid w:val="00F65C52"/>
    <w:rsid w:val="00F66E99"/>
    <w:rsid w:val="00F67278"/>
    <w:rsid w:val="00F67B8F"/>
    <w:rsid w:val="00F70022"/>
    <w:rsid w:val="00F703F7"/>
    <w:rsid w:val="00F70503"/>
    <w:rsid w:val="00F7153E"/>
    <w:rsid w:val="00F72475"/>
    <w:rsid w:val="00F7292C"/>
    <w:rsid w:val="00F72BDB"/>
    <w:rsid w:val="00F73274"/>
    <w:rsid w:val="00F73343"/>
    <w:rsid w:val="00F7361A"/>
    <w:rsid w:val="00F73A6B"/>
    <w:rsid w:val="00F73D38"/>
    <w:rsid w:val="00F73F41"/>
    <w:rsid w:val="00F73FB7"/>
    <w:rsid w:val="00F73FEB"/>
    <w:rsid w:val="00F74025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A92"/>
    <w:rsid w:val="00F76D51"/>
    <w:rsid w:val="00F8084E"/>
    <w:rsid w:val="00F8096D"/>
    <w:rsid w:val="00F81276"/>
    <w:rsid w:val="00F822E7"/>
    <w:rsid w:val="00F8236C"/>
    <w:rsid w:val="00F823BA"/>
    <w:rsid w:val="00F823E5"/>
    <w:rsid w:val="00F84798"/>
    <w:rsid w:val="00F86131"/>
    <w:rsid w:val="00F86446"/>
    <w:rsid w:val="00F8661F"/>
    <w:rsid w:val="00F86A23"/>
    <w:rsid w:val="00F872E0"/>
    <w:rsid w:val="00F874EA"/>
    <w:rsid w:val="00F87BD8"/>
    <w:rsid w:val="00F900B8"/>
    <w:rsid w:val="00F90683"/>
    <w:rsid w:val="00F90788"/>
    <w:rsid w:val="00F90D95"/>
    <w:rsid w:val="00F90E1D"/>
    <w:rsid w:val="00F90ED3"/>
    <w:rsid w:val="00F9102F"/>
    <w:rsid w:val="00F913B5"/>
    <w:rsid w:val="00F918A5"/>
    <w:rsid w:val="00F91A66"/>
    <w:rsid w:val="00F91BC7"/>
    <w:rsid w:val="00F91DD5"/>
    <w:rsid w:val="00F91F46"/>
    <w:rsid w:val="00F920A2"/>
    <w:rsid w:val="00F9238B"/>
    <w:rsid w:val="00F92455"/>
    <w:rsid w:val="00F92738"/>
    <w:rsid w:val="00F92785"/>
    <w:rsid w:val="00F92CBC"/>
    <w:rsid w:val="00F92D49"/>
    <w:rsid w:val="00F92F4B"/>
    <w:rsid w:val="00F93929"/>
    <w:rsid w:val="00F9394E"/>
    <w:rsid w:val="00F939EC"/>
    <w:rsid w:val="00F943EA"/>
    <w:rsid w:val="00F943EB"/>
    <w:rsid w:val="00F94C00"/>
    <w:rsid w:val="00F95E0F"/>
    <w:rsid w:val="00F96031"/>
    <w:rsid w:val="00F96038"/>
    <w:rsid w:val="00F9633E"/>
    <w:rsid w:val="00F96520"/>
    <w:rsid w:val="00F97522"/>
    <w:rsid w:val="00F97CE9"/>
    <w:rsid w:val="00FA015F"/>
    <w:rsid w:val="00FA0623"/>
    <w:rsid w:val="00FA157E"/>
    <w:rsid w:val="00FA16D0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3F73"/>
    <w:rsid w:val="00FA4567"/>
    <w:rsid w:val="00FA459C"/>
    <w:rsid w:val="00FA4BE9"/>
    <w:rsid w:val="00FA4F2E"/>
    <w:rsid w:val="00FA56B3"/>
    <w:rsid w:val="00FA69AE"/>
    <w:rsid w:val="00FA6A28"/>
    <w:rsid w:val="00FA6C5D"/>
    <w:rsid w:val="00FA73BB"/>
    <w:rsid w:val="00FA767D"/>
    <w:rsid w:val="00FA7688"/>
    <w:rsid w:val="00FA7A5A"/>
    <w:rsid w:val="00FB0566"/>
    <w:rsid w:val="00FB0ADF"/>
    <w:rsid w:val="00FB1025"/>
    <w:rsid w:val="00FB10E1"/>
    <w:rsid w:val="00FB12C2"/>
    <w:rsid w:val="00FB166C"/>
    <w:rsid w:val="00FB191B"/>
    <w:rsid w:val="00FB19B9"/>
    <w:rsid w:val="00FB29E9"/>
    <w:rsid w:val="00FB2E34"/>
    <w:rsid w:val="00FB30D7"/>
    <w:rsid w:val="00FB39DC"/>
    <w:rsid w:val="00FB3B25"/>
    <w:rsid w:val="00FB3BEB"/>
    <w:rsid w:val="00FB56AF"/>
    <w:rsid w:val="00FB5FBD"/>
    <w:rsid w:val="00FB6B8E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0BC"/>
    <w:rsid w:val="00FC13A8"/>
    <w:rsid w:val="00FC19F3"/>
    <w:rsid w:val="00FC1BCE"/>
    <w:rsid w:val="00FC21B4"/>
    <w:rsid w:val="00FC21FF"/>
    <w:rsid w:val="00FC2247"/>
    <w:rsid w:val="00FC29B3"/>
    <w:rsid w:val="00FC2D13"/>
    <w:rsid w:val="00FC3214"/>
    <w:rsid w:val="00FC34B4"/>
    <w:rsid w:val="00FC3A2B"/>
    <w:rsid w:val="00FC4171"/>
    <w:rsid w:val="00FC435F"/>
    <w:rsid w:val="00FC45AB"/>
    <w:rsid w:val="00FC46B9"/>
    <w:rsid w:val="00FC4F6A"/>
    <w:rsid w:val="00FC5BA1"/>
    <w:rsid w:val="00FC5CD7"/>
    <w:rsid w:val="00FC5D33"/>
    <w:rsid w:val="00FC610C"/>
    <w:rsid w:val="00FC6D6B"/>
    <w:rsid w:val="00FC6F0F"/>
    <w:rsid w:val="00FC7149"/>
    <w:rsid w:val="00FC71DA"/>
    <w:rsid w:val="00FC7349"/>
    <w:rsid w:val="00FC741F"/>
    <w:rsid w:val="00FC787F"/>
    <w:rsid w:val="00FC7E13"/>
    <w:rsid w:val="00FD009E"/>
    <w:rsid w:val="00FD05CF"/>
    <w:rsid w:val="00FD0A5D"/>
    <w:rsid w:val="00FD0DEF"/>
    <w:rsid w:val="00FD119F"/>
    <w:rsid w:val="00FD131D"/>
    <w:rsid w:val="00FD1E7D"/>
    <w:rsid w:val="00FD222D"/>
    <w:rsid w:val="00FD2346"/>
    <w:rsid w:val="00FD2537"/>
    <w:rsid w:val="00FD26FF"/>
    <w:rsid w:val="00FD2947"/>
    <w:rsid w:val="00FD3C4C"/>
    <w:rsid w:val="00FD401F"/>
    <w:rsid w:val="00FD40E4"/>
    <w:rsid w:val="00FD45CE"/>
    <w:rsid w:val="00FD506F"/>
    <w:rsid w:val="00FD5762"/>
    <w:rsid w:val="00FD5A59"/>
    <w:rsid w:val="00FD6DAB"/>
    <w:rsid w:val="00FD74F1"/>
    <w:rsid w:val="00FE02B5"/>
    <w:rsid w:val="00FE0306"/>
    <w:rsid w:val="00FE0832"/>
    <w:rsid w:val="00FE0A31"/>
    <w:rsid w:val="00FE0DB0"/>
    <w:rsid w:val="00FE1241"/>
    <w:rsid w:val="00FE16CD"/>
    <w:rsid w:val="00FE1718"/>
    <w:rsid w:val="00FE1EC3"/>
    <w:rsid w:val="00FE27E9"/>
    <w:rsid w:val="00FE3270"/>
    <w:rsid w:val="00FE32EB"/>
    <w:rsid w:val="00FE369A"/>
    <w:rsid w:val="00FE39E2"/>
    <w:rsid w:val="00FE5547"/>
    <w:rsid w:val="00FE5901"/>
    <w:rsid w:val="00FE5DF4"/>
    <w:rsid w:val="00FE6545"/>
    <w:rsid w:val="00FE666D"/>
    <w:rsid w:val="00FE7168"/>
    <w:rsid w:val="00FE76A8"/>
    <w:rsid w:val="00FE7ABA"/>
    <w:rsid w:val="00FF03B6"/>
    <w:rsid w:val="00FF0687"/>
    <w:rsid w:val="00FF0FCF"/>
    <w:rsid w:val="00FF1138"/>
    <w:rsid w:val="00FF1376"/>
    <w:rsid w:val="00FF1664"/>
    <w:rsid w:val="00FF212D"/>
    <w:rsid w:val="00FF27C0"/>
    <w:rsid w:val="00FF3224"/>
    <w:rsid w:val="00FF32A3"/>
    <w:rsid w:val="00FF32C4"/>
    <w:rsid w:val="00FF3375"/>
    <w:rsid w:val="00FF373C"/>
    <w:rsid w:val="00FF3C2B"/>
    <w:rsid w:val="00FF3C82"/>
    <w:rsid w:val="00FF3F0C"/>
    <w:rsid w:val="00FF4F6D"/>
    <w:rsid w:val="00FF5004"/>
    <w:rsid w:val="00FF5519"/>
    <w:rsid w:val="00FF5B35"/>
    <w:rsid w:val="00FF6661"/>
    <w:rsid w:val="00FF68B6"/>
    <w:rsid w:val="00FF734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  <w:style w:type="character" w:styleId="aff4">
    <w:name w:val="FollowedHyperlink"/>
    <w:basedOn w:val="a0"/>
    <w:uiPriority w:val="99"/>
    <w:semiHidden/>
    <w:unhideWhenUsed/>
    <w:rsid w:val="00C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5702-3DBF-435D-9FA7-FA82BB1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7517</TotalTime>
  <Pages>55</Pages>
  <Words>22878</Words>
  <Characters>130408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2019-06-07T06:47:00Z</cp:lastPrinted>
  <dcterms:created xsi:type="dcterms:W3CDTF">2019-05-07T01:56:00Z</dcterms:created>
  <dcterms:modified xsi:type="dcterms:W3CDTF">2020-01-31T02:43:00Z</dcterms:modified>
</cp:coreProperties>
</file>